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17BE4">
      <w:pPr>
        <w:spacing w:line="360" w:lineRule="auto"/>
        <w:jc w:val="center"/>
        <w:rPr>
          <w:rFonts w:hint="eastAsia" w:ascii="宋体" w:hAnsi="宋体"/>
          <w:b/>
          <w:bCs/>
          <w:sz w:val="44"/>
          <w:szCs w:val="44"/>
        </w:rPr>
      </w:pPr>
      <w:bookmarkStart w:id="10" w:name="_GoBack"/>
      <w:r>
        <w:rPr>
          <w:rFonts w:ascii="宋体" w:hAnsi="宋体"/>
          <w:b/>
          <w:bCs/>
          <w:sz w:val="44"/>
          <w:szCs w:val="44"/>
        </w:rPr>
        <w:t>招 标 公 告</w:t>
      </w:r>
    </w:p>
    <w:p w14:paraId="4B7AC5E0">
      <w:pPr>
        <w:widowControl/>
        <w:ind w:right="720"/>
        <w:jc w:val="right"/>
        <w:rPr>
          <w:rFonts w:ascii="Times New Roman" w:hAnsi="Times New Roman"/>
          <w:kern w:val="0"/>
          <w:sz w:val="24"/>
          <w:szCs w:val="20"/>
        </w:rPr>
      </w:pPr>
      <w:r>
        <w:rPr>
          <w:rFonts w:ascii="Times New Roman" w:hAnsi="Times New Roman"/>
          <w:kern w:val="0"/>
          <w:sz w:val="24"/>
          <w:szCs w:val="20"/>
        </w:rPr>
        <w:t>编号：</w:t>
      </w:r>
      <w:r>
        <w:rPr>
          <w:rFonts w:ascii="宋体" w:hAnsi="宋体" w:cs="宋体"/>
          <w:kern w:val="0"/>
          <w:sz w:val="24"/>
          <w:lang w:bidi="ar"/>
        </w:rPr>
        <w:t>HX-</w:t>
      </w:r>
      <w:r>
        <w:rPr>
          <w:rFonts w:hint="eastAsia" w:ascii="宋体" w:hAnsi="宋体" w:cs="宋体"/>
          <w:kern w:val="0"/>
          <w:sz w:val="24"/>
          <w:lang w:bidi="ar"/>
        </w:rPr>
        <w:t>【</w:t>
      </w:r>
      <w:r>
        <w:rPr>
          <w:rFonts w:hint="eastAsia" w:ascii="Times New Roman" w:hAnsi="Times New Roman"/>
          <w:kern w:val="0"/>
          <w:sz w:val="24"/>
          <w:szCs w:val="20"/>
        </w:rPr>
        <w:t>公】-</w:t>
      </w:r>
      <w:r>
        <w:rPr>
          <w:rFonts w:ascii="Times New Roman" w:hAnsi="Times New Roman"/>
          <w:kern w:val="0"/>
          <w:sz w:val="24"/>
          <w:szCs w:val="20"/>
        </w:rPr>
        <w:t>202</w:t>
      </w:r>
      <w:r>
        <w:rPr>
          <w:rFonts w:hint="eastAsia" w:ascii="Times New Roman" w:hAnsi="Times New Roman"/>
          <w:kern w:val="0"/>
          <w:sz w:val="24"/>
          <w:szCs w:val="20"/>
        </w:rPr>
        <w:t>5</w:t>
      </w:r>
      <w:r>
        <w:rPr>
          <w:rFonts w:ascii="Times New Roman" w:hAnsi="Times New Roman"/>
          <w:kern w:val="0"/>
          <w:sz w:val="24"/>
          <w:szCs w:val="20"/>
        </w:rPr>
        <w:t>0</w:t>
      </w:r>
      <w:r>
        <w:rPr>
          <w:rFonts w:hint="eastAsia" w:ascii="Times New Roman" w:hAnsi="Times New Roman"/>
          <w:kern w:val="0"/>
          <w:sz w:val="24"/>
          <w:szCs w:val="20"/>
        </w:rPr>
        <w:t>27</w:t>
      </w:r>
      <w:r>
        <w:rPr>
          <w:rFonts w:ascii="Times New Roman" w:hAnsi="Times New Roman"/>
          <w:kern w:val="0"/>
          <w:sz w:val="24"/>
          <w:szCs w:val="20"/>
        </w:rPr>
        <w:t xml:space="preserve">                                                                                           </w:t>
      </w:r>
      <w:r>
        <w:rPr>
          <w:rFonts w:hint="eastAsia" w:ascii="Times New Roman" w:hAnsi="Times New Roman"/>
          <w:kern w:val="0"/>
          <w:sz w:val="24"/>
          <w:szCs w:val="20"/>
        </w:rPr>
        <w:t xml:space="preserve">                                 </w:t>
      </w:r>
      <w:r>
        <w:rPr>
          <w:rFonts w:ascii="Times New Roman" w:hAnsi="Times New Roman"/>
          <w:kern w:val="0"/>
          <w:sz w:val="24"/>
          <w:szCs w:val="20"/>
        </w:rPr>
        <w:t>日期：202</w:t>
      </w:r>
      <w:r>
        <w:rPr>
          <w:rFonts w:hint="eastAsia" w:ascii="Times New Roman" w:hAnsi="Times New Roman"/>
          <w:kern w:val="0"/>
          <w:sz w:val="24"/>
          <w:szCs w:val="20"/>
        </w:rPr>
        <w:t>5</w:t>
      </w:r>
      <w:r>
        <w:rPr>
          <w:rFonts w:ascii="Times New Roman" w:hAnsi="Times New Roman"/>
          <w:kern w:val="0"/>
          <w:sz w:val="24"/>
          <w:szCs w:val="20"/>
        </w:rPr>
        <w:t>年</w:t>
      </w:r>
      <w:r>
        <w:rPr>
          <w:rFonts w:hint="eastAsia" w:ascii="Times New Roman" w:hAnsi="Times New Roman"/>
          <w:kern w:val="0"/>
          <w:sz w:val="24"/>
          <w:szCs w:val="20"/>
        </w:rPr>
        <w:t>8</w:t>
      </w:r>
      <w:r>
        <w:rPr>
          <w:rFonts w:ascii="Times New Roman" w:hAnsi="Times New Roman"/>
          <w:kern w:val="0"/>
          <w:sz w:val="24"/>
          <w:szCs w:val="20"/>
        </w:rPr>
        <w:t>月</w:t>
      </w:r>
      <w:r>
        <w:rPr>
          <w:rFonts w:hint="eastAsia" w:ascii="Times New Roman" w:hAnsi="Times New Roman"/>
          <w:kern w:val="0"/>
          <w:sz w:val="24"/>
          <w:szCs w:val="20"/>
        </w:rPr>
        <w:t>14</w:t>
      </w:r>
      <w:r>
        <w:rPr>
          <w:rFonts w:ascii="Times New Roman" w:hAnsi="Times New Roman"/>
          <w:kern w:val="0"/>
          <w:sz w:val="24"/>
          <w:szCs w:val="20"/>
        </w:rPr>
        <w:t>日</w:t>
      </w:r>
    </w:p>
    <w:p w14:paraId="4005F95E">
      <w:pPr>
        <w:tabs>
          <w:tab w:val="left" w:pos="2025"/>
        </w:tabs>
        <w:spacing w:line="360" w:lineRule="auto"/>
        <w:outlineLvl w:val="0"/>
        <w:rPr>
          <w:rFonts w:hint="eastAsia" w:ascii="宋体" w:hAnsi="宋体" w:cs="Arial"/>
          <w:b/>
          <w:bCs/>
          <w:kern w:val="0"/>
          <w:sz w:val="28"/>
          <w:szCs w:val="28"/>
        </w:rPr>
      </w:pPr>
      <w:r>
        <w:rPr>
          <w:rFonts w:ascii="宋体" w:hAnsi="宋体" w:cs="Arial"/>
          <w:b/>
          <w:bCs/>
          <w:kern w:val="0"/>
          <w:sz w:val="28"/>
          <w:szCs w:val="28"/>
        </w:rPr>
        <w:t>一、招标条件</w:t>
      </w:r>
    </w:p>
    <w:p w14:paraId="403C6091">
      <w:pPr>
        <w:adjustRightInd w:val="0"/>
        <w:snapToGrid w:val="0"/>
        <w:spacing w:line="360" w:lineRule="auto"/>
        <w:ind w:firstLine="482" w:firstLineChars="200"/>
        <w:jc w:val="left"/>
        <w:rPr>
          <w:rFonts w:hint="eastAsia" w:ascii="宋体" w:hAnsi="宋体" w:cs="宋体"/>
          <w:sz w:val="24"/>
          <w:szCs w:val="22"/>
        </w:rPr>
      </w:pPr>
      <w:r>
        <w:rPr>
          <w:rFonts w:ascii="Times New Roman" w:hAnsi="Times New Roman"/>
          <w:b/>
          <w:bCs/>
          <w:sz w:val="24"/>
        </w:rPr>
        <w:t xml:space="preserve"> </w:t>
      </w:r>
      <w:r>
        <w:rPr>
          <w:rFonts w:ascii="Times New Roman" w:hAnsi="Times New Roman"/>
          <w:b/>
          <w:bCs/>
          <w:sz w:val="24"/>
          <w:u w:val="single"/>
        </w:rPr>
        <w:t xml:space="preserve"> </w:t>
      </w:r>
      <w:r>
        <w:rPr>
          <w:rFonts w:ascii="宋体" w:hAnsi="宋体" w:cs="宋体"/>
          <w:b/>
          <w:bCs/>
          <w:sz w:val="24"/>
          <w:szCs w:val="22"/>
          <w:u w:val="single"/>
        </w:rPr>
        <w:t>武进中心城区排水管网排查开挖修复工程</w:t>
      </w:r>
      <w:r>
        <w:rPr>
          <w:rFonts w:ascii="宋体" w:hAnsi="宋体" w:cs="宋体"/>
          <w:sz w:val="24"/>
          <w:szCs w:val="22"/>
        </w:rPr>
        <w:t>(项目名称)</w:t>
      </w:r>
      <w:r>
        <w:rPr>
          <w:rFonts w:hint="eastAsia" w:ascii="宋体" w:hAnsi="宋体" w:cs="宋体"/>
          <w:sz w:val="24"/>
          <w:szCs w:val="22"/>
        </w:rPr>
        <w:t>，</w:t>
      </w:r>
      <w:r>
        <w:rPr>
          <w:rFonts w:ascii="宋体" w:hAnsi="宋体" w:cs="宋体"/>
          <w:sz w:val="24"/>
          <w:szCs w:val="22"/>
        </w:rPr>
        <w:t>招标人为</w:t>
      </w:r>
      <w:r>
        <w:rPr>
          <w:rFonts w:ascii="宋体" w:hAnsi="宋体" w:cs="宋体"/>
          <w:b/>
          <w:bCs/>
          <w:sz w:val="24"/>
          <w:szCs w:val="22"/>
          <w:u w:val="single"/>
        </w:rPr>
        <w:t xml:space="preserve"> </w:t>
      </w:r>
      <w:r>
        <w:rPr>
          <w:rFonts w:hint="eastAsia" w:ascii="宋体" w:hAnsi="宋体" w:cs="宋体"/>
          <w:b/>
          <w:bCs/>
          <w:sz w:val="24"/>
          <w:szCs w:val="22"/>
          <w:u w:val="single"/>
        </w:rPr>
        <w:t>江苏大禹水务有限公司</w:t>
      </w:r>
      <w:r>
        <w:rPr>
          <w:rFonts w:ascii="宋体" w:hAnsi="宋体" w:cs="宋体"/>
          <w:sz w:val="24"/>
          <w:szCs w:val="22"/>
        </w:rPr>
        <w:t>。建设资金来自</w:t>
      </w:r>
      <w:r>
        <w:rPr>
          <w:rFonts w:hint="eastAsia" w:ascii="宋体" w:hAnsi="宋体" w:cs="宋体"/>
          <w:b/>
          <w:bCs/>
          <w:sz w:val="24"/>
          <w:szCs w:val="22"/>
          <w:u w:val="single"/>
        </w:rPr>
        <w:t>自筹</w:t>
      </w:r>
      <w:r>
        <w:rPr>
          <w:rFonts w:ascii="宋体" w:hAnsi="宋体" w:cs="宋体"/>
          <w:sz w:val="24"/>
          <w:szCs w:val="22"/>
        </w:rPr>
        <w:t>。项目已具备招标条件，现对该项目的</w:t>
      </w:r>
      <w:r>
        <w:rPr>
          <w:rFonts w:ascii="宋体" w:hAnsi="宋体" w:cs="宋体"/>
          <w:b/>
          <w:bCs/>
          <w:sz w:val="24"/>
          <w:szCs w:val="22"/>
          <w:u w:val="single"/>
        </w:rPr>
        <w:t>施工</w:t>
      </w:r>
      <w:r>
        <w:rPr>
          <w:rFonts w:ascii="宋体" w:hAnsi="宋体" w:cs="宋体"/>
          <w:sz w:val="24"/>
          <w:szCs w:val="22"/>
        </w:rPr>
        <w:t>进行公开招标。</w:t>
      </w:r>
    </w:p>
    <w:p w14:paraId="67517736">
      <w:pPr>
        <w:tabs>
          <w:tab w:val="left" w:pos="2025"/>
        </w:tabs>
        <w:spacing w:line="360" w:lineRule="auto"/>
        <w:outlineLvl w:val="0"/>
        <w:rPr>
          <w:rFonts w:hint="eastAsia" w:ascii="宋体" w:hAnsi="宋体" w:cs="Arial"/>
          <w:b/>
          <w:bCs/>
          <w:kern w:val="0"/>
          <w:sz w:val="28"/>
          <w:szCs w:val="28"/>
        </w:rPr>
      </w:pPr>
      <w:r>
        <w:rPr>
          <w:rFonts w:ascii="宋体" w:hAnsi="宋体" w:cs="Arial"/>
          <w:b/>
          <w:bCs/>
          <w:kern w:val="0"/>
          <w:sz w:val="28"/>
          <w:szCs w:val="28"/>
        </w:rPr>
        <w:t>二、项目概况</w:t>
      </w:r>
    </w:p>
    <w:p w14:paraId="3B5738F8">
      <w:pPr>
        <w:spacing w:line="360" w:lineRule="auto"/>
        <w:ind w:firstLine="480" w:firstLineChars="200"/>
        <w:rPr>
          <w:rFonts w:hint="eastAsia" w:ascii="宋体" w:hAnsi="宋体" w:cs="宋体"/>
          <w:kern w:val="0"/>
          <w:sz w:val="24"/>
        </w:rPr>
      </w:pPr>
      <w:r>
        <w:rPr>
          <w:rFonts w:ascii="宋体" w:hAnsi="宋体" w:cs="宋体"/>
          <w:kern w:val="0"/>
          <w:sz w:val="24"/>
        </w:rPr>
        <w:t>工程地点：</w:t>
      </w:r>
      <w:r>
        <w:rPr>
          <w:rFonts w:hint="eastAsia" w:ascii="宋体" w:hAnsi="宋体" w:cs="宋体"/>
          <w:kern w:val="0"/>
          <w:sz w:val="24"/>
          <w:u w:val="single"/>
        </w:rPr>
        <w:t>中凉路，</w:t>
      </w:r>
      <w:bookmarkStart w:id="0" w:name="OLE_LINK1"/>
      <w:r>
        <w:rPr>
          <w:rFonts w:hint="eastAsia" w:ascii="宋体" w:hAnsi="宋体" w:cs="宋体"/>
          <w:kern w:val="0"/>
          <w:sz w:val="24"/>
          <w:u w:val="single"/>
        </w:rPr>
        <w:t>聚湖路，沟南东路，鸣新路，武南路，站北路，站东路，星火路</w:t>
      </w:r>
      <w:bookmarkEnd w:id="0"/>
      <w:r>
        <w:rPr>
          <w:rFonts w:hint="eastAsia" w:ascii="宋体" w:hAnsi="宋体" w:cs="宋体"/>
          <w:kern w:val="0"/>
          <w:sz w:val="24"/>
          <w:u w:val="single"/>
        </w:rPr>
        <w:t>。</w:t>
      </w:r>
      <w:r>
        <w:rPr>
          <w:rFonts w:ascii="宋体" w:hAnsi="宋体" w:cs="宋体"/>
          <w:kern w:val="0"/>
          <w:sz w:val="24"/>
        </w:rPr>
        <w:t xml:space="preserve"> </w:t>
      </w:r>
    </w:p>
    <w:p w14:paraId="1C316095">
      <w:pPr>
        <w:spacing w:line="360" w:lineRule="auto"/>
        <w:ind w:firstLine="480" w:firstLineChars="200"/>
        <w:rPr>
          <w:rFonts w:hint="eastAsia" w:ascii="宋体" w:hAnsi="宋体" w:cs="宋体"/>
          <w:kern w:val="0"/>
          <w:sz w:val="24"/>
          <w:u w:val="single"/>
        </w:rPr>
      </w:pPr>
      <w:r>
        <w:rPr>
          <w:rFonts w:ascii="宋体" w:hAnsi="宋体" w:cs="宋体"/>
          <w:kern w:val="0"/>
          <w:sz w:val="24"/>
        </w:rPr>
        <w:t>工程规模：</w:t>
      </w:r>
      <w:r>
        <w:rPr>
          <w:rFonts w:hint="eastAsia" w:ascii="宋体" w:hAnsi="宋体" w:cs="宋体"/>
          <w:kern w:val="0"/>
          <w:sz w:val="24"/>
          <w:u w:val="single"/>
        </w:rPr>
        <w:t>一标段：中凉路；二标段：聚湖路，沟南东路，鸣新路，武南路，站北路，站东路，星火路；以上范围内的管网开挖修复。</w:t>
      </w:r>
    </w:p>
    <w:p w14:paraId="2D52E97B">
      <w:pPr>
        <w:spacing w:line="360" w:lineRule="auto"/>
        <w:ind w:firstLine="480" w:firstLineChars="200"/>
        <w:rPr>
          <w:rFonts w:hint="eastAsia" w:ascii="宋体" w:hAnsi="宋体" w:cs="宋体"/>
          <w:kern w:val="0"/>
          <w:sz w:val="24"/>
          <w:u w:val="single"/>
        </w:rPr>
      </w:pPr>
      <w:r>
        <w:rPr>
          <w:rFonts w:ascii="宋体" w:hAnsi="宋体" w:cs="宋体"/>
          <w:kern w:val="0"/>
          <w:sz w:val="24"/>
        </w:rPr>
        <w:t>质量等级要求：</w:t>
      </w:r>
      <w:r>
        <w:rPr>
          <w:rFonts w:ascii="宋体" w:hAnsi="宋体" w:cs="宋体"/>
          <w:kern w:val="0"/>
          <w:sz w:val="24"/>
          <w:u w:val="single"/>
        </w:rPr>
        <w:t>合格工程</w:t>
      </w:r>
    </w:p>
    <w:p w14:paraId="60D3D3BF">
      <w:pPr>
        <w:spacing w:line="360" w:lineRule="auto"/>
        <w:ind w:firstLine="480" w:firstLineChars="200"/>
        <w:rPr>
          <w:rFonts w:hint="eastAsia" w:ascii="宋体" w:hAnsi="宋体" w:cs="宋体"/>
          <w:kern w:val="0"/>
          <w:sz w:val="24"/>
        </w:rPr>
      </w:pPr>
      <w:r>
        <w:rPr>
          <w:rFonts w:ascii="宋体" w:hAnsi="宋体" w:cs="宋体"/>
          <w:kern w:val="0"/>
          <w:sz w:val="24"/>
        </w:rPr>
        <w:t>计划</w:t>
      </w:r>
      <w:r>
        <w:rPr>
          <w:rFonts w:hint="eastAsia" w:ascii="宋体" w:hAnsi="宋体" w:cs="宋体"/>
          <w:kern w:val="0"/>
          <w:sz w:val="24"/>
        </w:rPr>
        <w:t>工期</w:t>
      </w:r>
      <w:r>
        <w:rPr>
          <w:rFonts w:ascii="宋体" w:hAnsi="宋体" w:cs="宋体"/>
          <w:kern w:val="0"/>
          <w:sz w:val="24"/>
        </w:rPr>
        <w:t>：</w:t>
      </w:r>
      <w:r>
        <w:rPr>
          <w:rFonts w:ascii="宋体" w:hAnsi="宋体" w:cs="宋体"/>
          <w:kern w:val="0"/>
          <w:sz w:val="24"/>
          <w:u w:val="single"/>
        </w:rPr>
        <w:t>120</w:t>
      </w:r>
      <w:r>
        <w:rPr>
          <w:rFonts w:hint="eastAsia" w:ascii="宋体" w:hAnsi="宋体" w:cs="宋体"/>
          <w:kern w:val="0"/>
          <w:sz w:val="24"/>
          <w:u w:val="single"/>
        </w:rPr>
        <w:t>日历天</w:t>
      </w:r>
      <w:r>
        <w:rPr>
          <w:rFonts w:ascii="宋体" w:hAnsi="宋体" w:cs="宋体"/>
          <w:kern w:val="0"/>
          <w:sz w:val="24"/>
          <w:u w:val="single"/>
        </w:rPr>
        <w:t xml:space="preserve"> </w:t>
      </w:r>
    </w:p>
    <w:p w14:paraId="396F2BD7">
      <w:pPr>
        <w:spacing w:line="360" w:lineRule="auto"/>
        <w:ind w:firstLine="480" w:firstLineChars="200"/>
        <w:rPr>
          <w:rFonts w:hint="eastAsia" w:ascii="宋体" w:hAnsi="宋体" w:cs="宋体"/>
          <w:kern w:val="0"/>
          <w:sz w:val="24"/>
        </w:rPr>
      </w:pPr>
      <w:r>
        <w:rPr>
          <w:rFonts w:ascii="宋体" w:hAnsi="宋体" w:cs="宋体"/>
          <w:kern w:val="0"/>
          <w:sz w:val="24"/>
        </w:rPr>
        <w:t>投资额：</w:t>
      </w:r>
      <w:r>
        <w:rPr>
          <w:rFonts w:hint="eastAsia" w:ascii="宋体" w:hAnsi="宋体" w:cs="宋体"/>
          <w:kern w:val="0"/>
          <w:sz w:val="24"/>
          <w:u w:val="single"/>
        </w:rPr>
        <w:t>约273.74万元</w:t>
      </w:r>
    </w:p>
    <w:p w14:paraId="78F1AEB2">
      <w:pPr>
        <w:spacing w:line="360" w:lineRule="auto"/>
        <w:ind w:firstLine="480" w:firstLineChars="200"/>
        <w:rPr>
          <w:rFonts w:hint="eastAsia" w:ascii="宋体" w:hAnsi="宋体" w:cs="宋体"/>
          <w:kern w:val="0"/>
          <w:sz w:val="24"/>
          <w:u w:val="single"/>
        </w:rPr>
      </w:pPr>
      <w:r>
        <w:rPr>
          <w:rFonts w:ascii="宋体" w:hAnsi="宋体" w:cs="宋体"/>
          <w:kern w:val="0"/>
          <w:sz w:val="24"/>
        </w:rPr>
        <w:t>本次招标范围：</w:t>
      </w:r>
      <w:r>
        <w:rPr>
          <w:rFonts w:ascii="宋体" w:hAnsi="宋体" w:cs="宋体"/>
          <w:kern w:val="0"/>
          <w:sz w:val="24"/>
          <w:u w:val="single"/>
        </w:rPr>
        <w:t>图纸及工程量清单范围内的全部工程</w:t>
      </w:r>
    </w:p>
    <w:p w14:paraId="6AC7C977">
      <w:pPr>
        <w:tabs>
          <w:tab w:val="left" w:pos="2025"/>
        </w:tabs>
        <w:spacing w:line="360" w:lineRule="auto"/>
        <w:outlineLvl w:val="0"/>
        <w:rPr>
          <w:rFonts w:hint="eastAsia" w:ascii="宋体" w:hAnsi="宋体" w:cs="Arial"/>
          <w:b/>
          <w:bCs/>
          <w:kern w:val="0"/>
          <w:sz w:val="28"/>
          <w:szCs w:val="28"/>
        </w:rPr>
      </w:pPr>
      <w:r>
        <w:rPr>
          <w:rFonts w:ascii="宋体" w:hAnsi="宋体" w:cs="Arial"/>
          <w:b/>
          <w:bCs/>
          <w:kern w:val="0"/>
          <w:sz w:val="28"/>
          <w:szCs w:val="28"/>
        </w:rPr>
        <w:t>三、投标人资格条件</w:t>
      </w:r>
    </w:p>
    <w:p w14:paraId="0D88BC2A">
      <w:pPr>
        <w:spacing w:line="360" w:lineRule="auto"/>
        <w:ind w:firstLine="480" w:firstLineChars="200"/>
        <w:rPr>
          <w:rFonts w:hint="eastAsia" w:ascii="宋体" w:hAnsi="宋体" w:cs="宋体"/>
          <w:kern w:val="0"/>
          <w:sz w:val="24"/>
        </w:rPr>
      </w:pPr>
      <w:r>
        <w:rPr>
          <w:rFonts w:ascii="宋体" w:hAnsi="宋体" w:cs="宋体"/>
          <w:kern w:val="0"/>
          <w:sz w:val="24"/>
        </w:rPr>
        <w:t>本招标工程共划分成</w:t>
      </w:r>
      <w:r>
        <w:rPr>
          <w:rFonts w:hint="eastAsia" w:ascii="宋体" w:hAnsi="宋体" w:cs="宋体"/>
          <w:kern w:val="0"/>
          <w:sz w:val="24"/>
        </w:rPr>
        <w:t>2</w:t>
      </w:r>
      <w:r>
        <w:rPr>
          <w:rFonts w:ascii="宋体" w:hAnsi="宋体" w:cs="宋体"/>
          <w:kern w:val="0"/>
          <w:sz w:val="24"/>
        </w:rPr>
        <w:t>个标段，标段划分及投标人资格要求如下：</w:t>
      </w:r>
    </w:p>
    <w:tbl>
      <w:tblPr>
        <w:tblStyle w:val="6"/>
        <w:tblW w:w="10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2"/>
        <w:gridCol w:w="1842"/>
        <w:gridCol w:w="1276"/>
        <w:gridCol w:w="1268"/>
        <w:gridCol w:w="1268"/>
        <w:gridCol w:w="1634"/>
        <w:gridCol w:w="1559"/>
      </w:tblGrid>
      <w:tr w14:paraId="7A26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9" w:hRule="atLeast"/>
          <w:jc w:val="center"/>
        </w:trPr>
        <w:tc>
          <w:tcPr>
            <w:tcW w:w="1702" w:type="dxa"/>
            <w:vAlign w:val="center"/>
          </w:tcPr>
          <w:p w14:paraId="51A75A51">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kern w:val="0"/>
                <w:sz w:val="24"/>
                <w:szCs w:val="20"/>
              </w:rPr>
              <w:t>标段</w:t>
            </w:r>
          </w:p>
          <w:p w14:paraId="1C40C512">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kern w:val="0"/>
                <w:sz w:val="24"/>
                <w:szCs w:val="20"/>
              </w:rPr>
              <w:t>序号</w:t>
            </w:r>
          </w:p>
        </w:tc>
        <w:tc>
          <w:tcPr>
            <w:tcW w:w="1842" w:type="dxa"/>
            <w:vAlign w:val="center"/>
          </w:tcPr>
          <w:p w14:paraId="7BD50FBD">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sz w:val="24"/>
                <w:szCs w:val="20"/>
              </w:rPr>
              <w:t>标段内容</w:t>
            </w:r>
          </w:p>
        </w:tc>
        <w:tc>
          <w:tcPr>
            <w:tcW w:w="1276" w:type="dxa"/>
            <w:vAlign w:val="center"/>
          </w:tcPr>
          <w:p w14:paraId="37C9BB73">
            <w:pPr>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kern w:val="0"/>
                <w:sz w:val="24"/>
                <w:szCs w:val="20"/>
              </w:rPr>
              <w:t>规模面积（平方米）</w:t>
            </w:r>
          </w:p>
        </w:tc>
        <w:tc>
          <w:tcPr>
            <w:tcW w:w="1268" w:type="dxa"/>
          </w:tcPr>
          <w:p w14:paraId="72DEC653">
            <w:pPr>
              <w:widowControl/>
              <w:snapToGrid w:val="0"/>
              <w:spacing w:line="4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预算价（万元）</w:t>
            </w:r>
          </w:p>
        </w:tc>
        <w:tc>
          <w:tcPr>
            <w:tcW w:w="1268" w:type="dxa"/>
            <w:tcMar>
              <w:top w:w="30" w:type="dxa"/>
              <w:left w:w="30" w:type="dxa"/>
              <w:bottom w:w="30" w:type="dxa"/>
              <w:right w:w="30" w:type="dxa"/>
            </w:tcMar>
            <w:vAlign w:val="center"/>
          </w:tcPr>
          <w:p w14:paraId="5128F2EF">
            <w:pPr>
              <w:widowControl/>
              <w:snapToGrid w:val="0"/>
              <w:spacing w:line="4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控制价</w:t>
            </w:r>
            <w:r>
              <w:rPr>
                <w:rFonts w:ascii="Times New Roman" w:hAnsi="Times New Roman"/>
                <w:color w:val="000000"/>
                <w:kern w:val="0"/>
                <w:sz w:val="24"/>
                <w:szCs w:val="20"/>
              </w:rPr>
              <w:t>（万元）</w:t>
            </w:r>
          </w:p>
        </w:tc>
        <w:tc>
          <w:tcPr>
            <w:tcW w:w="1634" w:type="dxa"/>
            <w:tcMar>
              <w:top w:w="30" w:type="dxa"/>
              <w:left w:w="30" w:type="dxa"/>
              <w:bottom w:w="30" w:type="dxa"/>
              <w:right w:w="30" w:type="dxa"/>
            </w:tcMar>
            <w:vAlign w:val="center"/>
          </w:tcPr>
          <w:p w14:paraId="2AFC9198">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sz w:val="24"/>
                <w:szCs w:val="20"/>
              </w:rPr>
              <w:t>投标人资质类别、等级</w:t>
            </w:r>
          </w:p>
        </w:tc>
        <w:tc>
          <w:tcPr>
            <w:tcW w:w="1559" w:type="dxa"/>
            <w:vAlign w:val="center"/>
          </w:tcPr>
          <w:p w14:paraId="366A34BC">
            <w:pPr>
              <w:widowControl/>
              <w:snapToGrid w:val="0"/>
              <w:spacing w:line="400" w:lineRule="exact"/>
              <w:ind w:right="-21" w:rightChars="-10"/>
              <w:jc w:val="center"/>
              <w:rPr>
                <w:rFonts w:ascii="Times New Roman" w:hAnsi="Times New Roman"/>
                <w:color w:val="000000"/>
                <w:sz w:val="24"/>
                <w:szCs w:val="20"/>
              </w:rPr>
            </w:pPr>
            <w:r>
              <w:rPr>
                <w:rFonts w:ascii="Times New Roman" w:hAnsi="Times New Roman"/>
                <w:color w:val="000000"/>
                <w:sz w:val="24"/>
                <w:szCs w:val="20"/>
              </w:rPr>
              <w:t>注册建造师</w:t>
            </w:r>
          </w:p>
          <w:p w14:paraId="2375D2D6">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sz w:val="24"/>
                <w:szCs w:val="20"/>
              </w:rPr>
              <w:t>专业、等级</w:t>
            </w:r>
          </w:p>
        </w:tc>
      </w:tr>
      <w:tr w14:paraId="53DC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02" w:type="dxa"/>
            <w:vAlign w:val="center"/>
          </w:tcPr>
          <w:p w14:paraId="22D7955C">
            <w:pPr>
              <w:snapToGrid w:val="0"/>
              <w:spacing w:line="5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HX-【公】-2025027</w:t>
            </w:r>
            <w:r>
              <w:rPr>
                <w:rFonts w:ascii="Times New Roman" w:hAnsi="Times New Roman"/>
                <w:color w:val="000000"/>
                <w:kern w:val="0"/>
                <w:sz w:val="24"/>
                <w:szCs w:val="20"/>
              </w:rPr>
              <w:t>001</w:t>
            </w:r>
          </w:p>
        </w:tc>
        <w:tc>
          <w:tcPr>
            <w:tcW w:w="1842" w:type="dxa"/>
            <w:vAlign w:val="center"/>
          </w:tcPr>
          <w:p w14:paraId="4389B760">
            <w:pPr>
              <w:snapToGrid w:val="0"/>
              <w:spacing w:line="500" w:lineRule="exact"/>
              <w:ind w:right="-21" w:rightChars="-10"/>
              <w:jc w:val="center"/>
              <w:rPr>
                <w:rFonts w:ascii="Times New Roman" w:hAnsi="Times New Roman"/>
                <w:color w:val="000000"/>
                <w:sz w:val="24"/>
                <w:szCs w:val="20"/>
              </w:rPr>
            </w:pPr>
            <w:r>
              <w:rPr>
                <w:rFonts w:hint="eastAsia" w:ascii="Times New Roman" w:hAnsi="Times New Roman"/>
                <w:bCs/>
                <w:color w:val="000000"/>
                <w:kern w:val="0"/>
                <w:sz w:val="24"/>
              </w:rPr>
              <w:t>武进中心城区排水管网排查开挖修复工程一标段</w:t>
            </w:r>
          </w:p>
        </w:tc>
        <w:tc>
          <w:tcPr>
            <w:tcW w:w="1276" w:type="dxa"/>
            <w:vAlign w:val="center"/>
          </w:tcPr>
          <w:p w14:paraId="154CA642">
            <w:pPr>
              <w:snapToGrid w:val="0"/>
              <w:spacing w:line="5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w:t>
            </w:r>
          </w:p>
        </w:tc>
        <w:tc>
          <w:tcPr>
            <w:tcW w:w="1268" w:type="dxa"/>
            <w:vAlign w:val="center"/>
          </w:tcPr>
          <w:p w14:paraId="1B520EC7">
            <w:pPr>
              <w:spacing w:line="400" w:lineRule="exact"/>
              <w:ind w:right="-21" w:rightChars="-10"/>
              <w:jc w:val="center"/>
              <w:rPr>
                <w:rFonts w:ascii="Times New Roman" w:hAnsi="Times New Roman"/>
                <w:sz w:val="24"/>
                <w:szCs w:val="20"/>
              </w:rPr>
            </w:pPr>
            <w:r>
              <w:rPr>
                <w:rFonts w:ascii="Times New Roman" w:hAnsi="Times New Roman"/>
                <w:sz w:val="24"/>
                <w:szCs w:val="20"/>
              </w:rPr>
              <w:t>139</w:t>
            </w:r>
            <w:r>
              <w:rPr>
                <w:rFonts w:hint="eastAsia" w:ascii="Times New Roman" w:hAnsi="Times New Roman"/>
                <w:sz w:val="24"/>
                <w:szCs w:val="20"/>
              </w:rPr>
              <w:t>.</w:t>
            </w:r>
            <w:r>
              <w:rPr>
                <w:rFonts w:ascii="Times New Roman" w:hAnsi="Times New Roman"/>
                <w:sz w:val="24"/>
                <w:szCs w:val="20"/>
              </w:rPr>
              <w:t>5</w:t>
            </w:r>
            <w:r>
              <w:rPr>
                <w:rFonts w:hint="eastAsia" w:ascii="Times New Roman" w:hAnsi="Times New Roman"/>
                <w:sz w:val="24"/>
                <w:szCs w:val="20"/>
              </w:rPr>
              <w:t>9</w:t>
            </w:r>
          </w:p>
        </w:tc>
        <w:tc>
          <w:tcPr>
            <w:tcW w:w="1268" w:type="dxa"/>
            <w:tcMar>
              <w:top w:w="30" w:type="dxa"/>
              <w:left w:w="30" w:type="dxa"/>
              <w:bottom w:w="30" w:type="dxa"/>
              <w:right w:w="30" w:type="dxa"/>
            </w:tcMar>
            <w:vAlign w:val="center"/>
          </w:tcPr>
          <w:p w14:paraId="3892F749">
            <w:pPr>
              <w:spacing w:line="400" w:lineRule="exact"/>
              <w:ind w:right="-21" w:rightChars="-10"/>
              <w:jc w:val="center"/>
              <w:rPr>
                <w:rFonts w:ascii="Times New Roman" w:hAnsi="Times New Roman"/>
                <w:sz w:val="24"/>
                <w:szCs w:val="20"/>
              </w:rPr>
            </w:pPr>
            <w:r>
              <w:rPr>
                <w:rFonts w:hint="eastAsia" w:ascii="Times New Roman" w:hAnsi="Times New Roman"/>
                <w:sz w:val="24"/>
                <w:szCs w:val="20"/>
              </w:rPr>
              <w:t>100.503931</w:t>
            </w:r>
          </w:p>
        </w:tc>
        <w:tc>
          <w:tcPr>
            <w:tcW w:w="1634" w:type="dxa"/>
            <w:vMerge w:val="restart"/>
            <w:tcMar>
              <w:top w:w="30" w:type="dxa"/>
              <w:left w:w="30" w:type="dxa"/>
              <w:bottom w:w="30" w:type="dxa"/>
              <w:right w:w="30" w:type="dxa"/>
            </w:tcMar>
            <w:vAlign w:val="center"/>
          </w:tcPr>
          <w:p w14:paraId="79258608">
            <w:pPr>
              <w:snapToGrid w:val="0"/>
              <w:spacing w:line="500" w:lineRule="exact"/>
              <w:ind w:right="-21" w:rightChars="-10"/>
              <w:jc w:val="center"/>
              <w:rPr>
                <w:rFonts w:ascii="Times New Roman" w:hAnsi="Times New Roman"/>
                <w:color w:val="000000"/>
                <w:sz w:val="24"/>
                <w:szCs w:val="20"/>
              </w:rPr>
            </w:pPr>
            <w:r>
              <w:rPr>
                <w:rFonts w:hint="eastAsia" w:ascii="Times New Roman" w:hAnsi="Times New Roman"/>
                <w:bCs/>
                <w:color w:val="000000"/>
                <w:kern w:val="0"/>
                <w:sz w:val="24"/>
              </w:rPr>
              <w:t>市政公用工程施工总承包叁级及以上</w:t>
            </w:r>
          </w:p>
        </w:tc>
        <w:tc>
          <w:tcPr>
            <w:tcW w:w="1559" w:type="dxa"/>
            <w:vMerge w:val="restart"/>
            <w:vAlign w:val="center"/>
          </w:tcPr>
          <w:p w14:paraId="2F93CAEE">
            <w:pPr>
              <w:widowControl/>
              <w:snapToGrid w:val="0"/>
              <w:spacing w:line="360" w:lineRule="auto"/>
              <w:ind w:right="-21" w:rightChars="-10"/>
              <w:jc w:val="center"/>
              <w:rPr>
                <w:rFonts w:ascii="Times New Roman" w:hAnsi="Times New Roman"/>
                <w:color w:val="000000"/>
                <w:kern w:val="0"/>
                <w:sz w:val="24"/>
              </w:rPr>
            </w:pPr>
            <w:r>
              <w:rPr>
                <w:rFonts w:hint="eastAsia" w:ascii="宋体" w:hAnsi="宋体" w:cs="宋体"/>
                <w:sz w:val="24"/>
              </w:rPr>
              <w:t>市政公用工程贰级及以上</w:t>
            </w:r>
          </w:p>
        </w:tc>
      </w:tr>
      <w:tr w14:paraId="40D8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02" w:type="dxa"/>
            <w:vAlign w:val="center"/>
          </w:tcPr>
          <w:p w14:paraId="69816564">
            <w:pPr>
              <w:snapToGrid w:val="0"/>
              <w:spacing w:line="5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HX-【公】-2025027</w:t>
            </w:r>
            <w:r>
              <w:rPr>
                <w:rFonts w:ascii="Times New Roman" w:hAnsi="Times New Roman"/>
                <w:color w:val="000000"/>
                <w:kern w:val="0"/>
                <w:sz w:val="24"/>
                <w:szCs w:val="20"/>
              </w:rPr>
              <w:t>002</w:t>
            </w:r>
          </w:p>
        </w:tc>
        <w:tc>
          <w:tcPr>
            <w:tcW w:w="1842" w:type="dxa"/>
            <w:vAlign w:val="center"/>
          </w:tcPr>
          <w:p w14:paraId="241BAF08">
            <w:pPr>
              <w:snapToGrid w:val="0"/>
              <w:spacing w:line="500" w:lineRule="exact"/>
              <w:ind w:right="-21" w:rightChars="-10"/>
              <w:jc w:val="center"/>
              <w:rPr>
                <w:rFonts w:ascii="Times New Roman" w:hAnsi="Times New Roman"/>
                <w:bCs/>
                <w:color w:val="000000"/>
                <w:kern w:val="0"/>
                <w:sz w:val="24"/>
              </w:rPr>
            </w:pPr>
            <w:r>
              <w:rPr>
                <w:rFonts w:hint="eastAsia" w:ascii="Times New Roman" w:hAnsi="Times New Roman"/>
                <w:bCs/>
                <w:color w:val="000000"/>
                <w:kern w:val="0"/>
                <w:sz w:val="24"/>
              </w:rPr>
              <w:t>武进中心城区排水管网排查开挖修复工程二标段</w:t>
            </w:r>
          </w:p>
        </w:tc>
        <w:tc>
          <w:tcPr>
            <w:tcW w:w="1276" w:type="dxa"/>
            <w:vAlign w:val="center"/>
          </w:tcPr>
          <w:p w14:paraId="5516897E">
            <w:pPr>
              <w:snapToGrid w:val="0"/>
              <w:spacing w:line="5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w:t>
            </w:r>
          </w:p>
        </w:tc>
        <w:tc>
          <w:tcPr>
            <w:tcW w:w="1268" w:type="dxa"/>
            <w:vAlign w:val="center"/>
          </w:tcPr>
          <w:p w14:paraId="46C99BF3">
            <w:pPr>
              <w:spacing w:line="400" w:lineRule="exact"/>
              <w:ind w:right="-21" w:rightChars="-10"/>
              <w:jc w:val="center"/>
              <w:rPr>
                <w:rFonts w:ascii="Times New Roman" w:hAnsi="Times New Roman"/>
                <w:sz w:val="24"/>
                <w:szCs w:val="20"/>
              </w:rPr>
            </w:pPr>
            <w:r>
              <w:rPr>
                <w:rFonts w:hint="eastAsia" w:ascii="Times New Roman" w:hAnsi="Times New Roman"/>
                <w:sz w:val="24"/>
                <w:szCs w:val="20"/>
              </w:rPr>
              <w:t>134.16</w:t>
            </w:r>
          </w:p>
        </w:tc>
        <w:tc>
          <w:tcPr>
            <w:tcW w:w="1268" w:type="dxa"/>
            <w:tcMar>
              <w:top w:w="30" w:type="dxa"/>
              <w:left w:w="30" w:type="dxa"/>
              <w:bottom w:w="30" w:type="dxa"/>
              <w:right w:w="30" w:type="dxa"/>
            </w:tcMar>
            <w:vAlign w:val="center"/>
          </w:tcPr>
          <w:p w14:paraId="5CA57A78">
            <w:pPr>
              <w:spacing w:line="400" w:lineRule="exact"/>
              <w:ind w:right="-21" w:rightChars="-10"/>
              <w:jc w:val="center"/>
              <w:rPr>
                <w:rFonts w:ascii="Times New Roman" w:hAnsi="Times New Roman"/>
                <w:sz w:val="24"/>
                <w:szCs w:val="20"/>
              </w:rPr>
            </w:pPr>
            <w:r>
              <w:rPr>
                <w:rFonts w:hint="eastAsia" w:ascii="Times New Roman" w:hAnsi="Times New Roman"/>
                <w:sz w:val="24"/>
                <w:szCs w:val="20"/>
              </w:rPr>
              <w:t>96.594774</w:t>
            </w:r>
          </w:p>
        </w:tc>
        <w:tc>
          <w:tcPr>
            <w:tcW w:w="1634" w:type="dxa"/>
            <w:vMerge w:val="continue"/>
            <w:tcMar>
              <w:top w:w="30" w:type="dxa"/>
              <w:left w:w="30" w:type="dxa"/>
              <w:bottom w:w="30" w:type="dxa"/>
              <w:right w:w="30" w:type="dxa"/>
            </w:tcMar>
            <w:vAlign w:val="center"/>
          </w:tcPr>
          <w:p w14:paraId="53582350">
            <w:pPr>
              <w:snapToGrid w:val="0"/>
              <w:spacing w:line="500" w:lineRule="exact"/>
              <w:ind w:right="-21" w:rightChars="-10"/>
              <w:jc w:val="center"/>
              <w:rPr>
                <w:rFonts w:ascii="Times New Roman" w:hAnsi="Times New Roman"/>
                <w:bCs/>
                <w:color w:val="000000"/>
                <w:kern w:val="0"/>
                <w:sz w:val="24"/>
              </w:rPr>
            </w:pPr>
          </w:p>
        </w:tc>
        <w:tc>
          <w:tcPr>
            <w:tcW w:w="1559" w:type="dxa"/>
            <w:vMerge w:val="continue"/>
            <w:vAlign w:val="bottom"/>
          </w:tcPr>
          <w:p w14:paraId="774F861B">
            <w:pPr>
              <w:widowControl/>
              <w:snapToGrid w:val="0"/>
              <w:spacing w:line="360" w:lineRule="auto"/>
              <w:ind w:right="-21" w:rightChars="-10"/>
              <w:jc w:val="center"/>
              <w:rPr>
                <w:rFonts w:hint="eastAsia" w:ascii="宋体" w:hAnsi="宋体" w:cs="宋体"/>
                <w:sz w:val="24"/>
              </w:rPr>
            </w:pPr>
          </w:p>
        </w:tc>
      </w:tr>
    </w:tbl>
    <w:p w14:paraId="5C9E6817">
      <w:pPr>
        <w:spacing w:line="360" w:lineRule="auto"/>
        <w:ind w:firstLine="480" w:firstLineChars="200"/>
        <w:rPr>
          <w:rFonts w:hint="eastAsia" w:ascii="宋体" w:hAnsi="宋体" w:cs="宋体"/>
          <w:kern w:val="0"/>
          <w:sz w:val="24"/>
        </w:rPr>
      </w:pPr>
      <w:r>
        <w:rPr>
          <w:rFonts w:ascii="宋体" w:hAnsi="宋体" w:cs="宋体"/>
          <w:kern w:val="0"/>
          <w:sz w:val="24"/>
        </w:rPr>
        <w:t>各投标人均可就本招标项目上述标段中的2个标段投标</w:t>
      </w:r>
      <w:r>
        <w:rPr>
          <w:rFonts w:hint="eastAsia" w:ascii="宋体" w:hAnsi="宋体" w:cs="宋体"/>
          <w:kern w:val="0"/>
          <w:sz w:val="24"/>
        </w:rPr>
        <w:t>，兼中兼得。</w:t>
      </w:r>
    </w:p>
    <w:p w14:paraId="440C2F05">
      <w:pPr>
        <w:spacing w:line="360" w:lineRule="auto"/>
        <w:ind w:firstLine="480" w:firstLineChars="200"/>
        <w:rPr>
          <w:rFonts w:hint="eastAsia" w:ascii="宋体" w:hAnsi="宋体" w:cs="宋体"/>
          <w:kern w:val="0"/>
          <w:sz w:val="24"/>
        </w:rPr>
      </w:pPr>
      <w:r>
        <w:rPr>
          <w:rFonts w:ascii="宋体" w:hAnsi="宋体" w:cs="宋体"/>
          <w:kern w:val="0"/>
          <w:sz w:val="24"/>
        </w:rPr>
        <w:t>本次招标</w:t>
      </w:r>
      <w:r>
        <w:rPr>
          <w:rFonts w:ascii="宋体" w:hAnsi="宋体" w:cs="宋体"/>
          <w:b/>
          <w:bCs/>
          <w:kern w:val="0"/>
          <w:sz w:val="24"/>
          <w:u w:val="single"/>
        </w:rPr>
        <w:t xml:space="preserve"> 不接受</w:t>
      </w:r>
      <w:r>
        <w:rPr>
          <w:rFonts w:hint="eastAsia" w:ascii="宋体" w:hAnsi="宋体" w:cs="宋体"/>
          <w:b/>
          <w:bCs/>
          <w:kern w:val="0"/>
          <w:sz w:val="24"/>
          <w:u w:val="single"/>
        </w:rPr>
        <w:t xml:space="preserve"> </w:t>
      </w:r>
      <w:r>
        <w:rPr>
          <w:rFonts w:ascii="宋体" w:hAnsi="宋体" w:cs="宋体"/>
          <w:kern w:val="0"/>
          <w:sz w:val="24"/>
        </w:rPr>
        <w:t xml:space="preserve"> 联合体投标。</w:t>
      </w:r>
    </w:p>
    <w:p w14:paraId="2274A58A">
      <w:pPr>
        <w:spacing w:line="360" w:lineRule="auto"/>
        <w:ind w:firstLine="480" w:firstLineChars="200"/>
        <w:rPr>
          <w:rFonts w:hint="eastAsia" w:ascii="宋体" w:hAnsi="宋体" w:cs="宋体"/>
          <w:b/>
          <w:bCs/>
          <w:kern w:val="0"/>
          <w:sz w:val="24"/>
          <w:u w:val="single"/>
        </w:rPr>
      </w:pPr>
      <w:r>
        <w:rPr>
          <w:rFonts w:ascii="宋体" w:hAnsi="宋体" w:cs="宋体"/>
          <w:kern w:val="0"/>
          <w:sz w:val="24"/>
        </w:rPr>
        <w:t>其他报名条件</w:t>
      </w:r>
      <w:r>
        <w:rPr>
          <w:rFonts w:hint="eastAsia" w:ascii="宋体" w:hAnsi="宋体" w:cs="宋体"/>
          <w:kern w:val="0"/>
          <w:sz w:val="24"/>
        </w:rPr>
        <w:t>：</w:t>
      </w:r>
      <w:r>
        <w:rPr>
          <w:rFonts w:hint="eastAsia" w:ascii="宋体" w:hAnsi="宋体" w:cs="宋体"/>
          <w:b/>
          <w:bCs/>
          <w:kern w:val="0"/>
          <w:sz w:val="24"/>
          <w:u w:val="single"/>
        </w:rPr>
        <w:t>/</w:t>
      </w:r>
    </w:p>
    <w:p w14:paraId="6FFF66FD">
      <w:pPr>
        <w:tabs>
          <w:tab w:val="left" w:pos="2025"/>
        </w:tabs>
        <w:spacing w:line="360" w:lineRule="auto"/>
        <w:outlineLvl w:val="0"/>
        <w:rPr>
          <w:rFonts w:hint="eastAsia" w:ascii="宋体" w:hAnsi="宋体" w:cs="Arial"/>
          <w:b/>
          <w:bCs/>
          <w:kern w:val="0"/>
          <w:sz w:val="28"/>
          <w:szCs w:val="28"/>
        </w:rPr>
      </w:pPr>
      <w:r>
        <w:rPr>
          <w:rFonts w:ascii="宋体" w:hAnsi="宋体" w:cs="Arial"/>
          <w:b/>
          <w:bCs/>
          <w:kern w:val="0"/>
          <w:sz w:val="28"/>
          <w:szCs w:val="28"/>
        </w:rPr>
        <w:t>四、报名方式及招标文件的获取</w:t>
      </w:r>
    </w:p>
    <w:p w14:paraId="341ED92B">
      <w:pPr>
        <w:spacing w:line="360" w:lineRule="auto"/>
        <w:ind w:firstLine="480" w:firstLineChars="200"/>
        <w:rPr>
          <w:rFonts w:hint="eastAsia" w:ascii="宋体" w:hAnsi="宋体" w:cs="宋体"/>
          <w:kern w:val="0"/>
          <w:sz w:val="24"/>
        </w:rPr>
      </w:pPr>
      <w:r>
        <w:rPr>
          <w:rFonts w:ascii="宋体" w:hAnsi="宋体" w:cs="宋体"/>
          <w:kern w:val="0"/>
          <w:sz w:val="24"/>
        </w:rPr>
        <w:t>本工程只接受现场报名，凡有意参加投标者，可于202</w:t>
      </w:r>
      <w:r>
        <w:rPr>
          <w:rFonts w:hint="eastAsia" w:ascii="宋体" w:hAnsi="宋体" w:cs="宋体"/>
          <w:kern w:val="0"/>
          <w:sz w:val="24"/>
        </w:rPr>
        <w:t>5</w:t>
      </w:r>
      <w:r>
        <w:rPr>
          <w:rFonts w:ascii="宋体" w:hAnsi="宋体" w:cs="宋体"/>
          <w:kern w:val="0"/>
          <w:sz w:val="24"/>
        </w:rPr>
        <w:t>年</w:t>
      </w:r>
      <w:r>
        <w:rPr>
          <w:rFonts w:hint="eastAsia" w:ascii="宋体" w:hAnsi="宋体" w:cs="宋体"/>
          <w:kern w:val="0"/>
          <w:sz w:val="24"/>
        </w:rPr>
        <w:t>8</w:t>
      </w:r>
      <w:r>
        <w:rPr>
          <w:rFonts w:ascii="宋体" w:hAnsi="宋体" w:cs="宋体"/>
          <w:kern w:val="0"/>
          <w:sz w:val="24"/>
        </w:rPr>
        <w:t>月</w:t>
      </w:r>
      <w:r>
        <w:rPr>
          <w:rFonts w:hint="eastAsia" w:ascii="宋体" w:hAnsi="宋体" w:cs="宋体"/>
          <w:kern w:val="0"/>
          <w:sz w:val="24"/>
        </w:rPr>
        <w:t>14</w:t>
      </w:r>
      <w:r>
        <w:rPr>
          <w:rFonts w:ascii="宋体" w:hAnsi="宋体" w:cs="宋体"/>
          <w:kern w:val="0"/>
          <w:sz w:val="24"/>
        </w:rPr>
        <w:t>日至202</w:t>
      </w:r>
      <w:r>
        <w:rPr>
          <w:rFonts w:hint="eastAsia" w:ascii="宋体" w:hAnsi="宋体" w:cs="宋体"/>
          <w:kern w:val="0"/>
          <w:sz w:val="24"/>
        </w:rPr>
        <w:t>5</w:t>
      </w:r>
      <w:r>
        <w:rPr>
          <w:rFonts w:ascii="宋体" w:hAnsi="宋体" w:cs="宋体"/>
          <w:kern w:val="0"/>
          <w:sz w:val="24"/>
        </w:rPr>
        <w:t>年</w:t>
      </w:r>
      <w:r>
        <w:rPr>
          <w:rFonts w:hint="eastAsia" w:ascii="宋体" w:hAnsi="宋体" w:cs="宋体"/>
          <w:kern w:val="0"/>
          <w:sz w:val="24"/>
        </w:rPr>
        <w:t>8</w:t>
      </w:r>
      <w:r>
        <w:rPr>
          <w:rFonts w:ascii="宋体" w:hAnsi="宋体" w:cs="宋体"/>
          <w:kern w:val="0"/>
          <w:sz w:val="24"/>
        </w:rPr>
        <w:t>月</w:t>
      </w:r>
      <w:r>
        <w:rPr>
          <w:rFonts w:hint="eastAsia" w:ascii="宋体" w:hAnsi="宋体" w:cs="宋体"/>
          <w:kern w:val="0"/>
          <w:sz w:val="24"/>
        </w:rPr>
        <w:t>20</w:t>
      </w:r>
      <w:r>
        <w:rPr>
          <w:rFonts w:ascii="宋体" w:hAnsi="宋体" w:cs="宋体"/>
          <w:kern w:val="0"/>
          <w:sz w:val="24"/>
        </w:rPr>
        <w:t>日（工作日8:30-11:30，13:30-17:00）至</w:t>
      </w:r>
      <w:r>
        <w:rPr>
          <w:rFonts w:hint="eastAsia" w:ascii="宋体" w:hAnsi="宋体" w:cs="宋体"/>
          <w:kern w:val="0"/>
          <w:sz w:val="24"/>
        </w:rPr>
        <w:t>常州合浠工程项目管理有限公司（常州市钟楼区怀德中路304号蓝科技创意文化产业园5号楼201室）</w:t>
      </w:r>
      <w:r>
        <w:rPr>
          <w:rFonts w:ascii="宋体" w:hAnsi="宋体" w:cs="宋体"/>
          <w:kern w:val="0"/>
          <w:sz w:val="24"/>
        </w:rPr>
        <w:t>报名</w:t>
      </w:r>
      <w:r>
        <w:rPr>
          <w:rFonts w:hint="eastAsia" w:ascii="宋体" w:hAnsi="宋体" w:cs="宋体"/>
          <w:kern w:val="0"/>
          <w:sz w:val="24"/>
        </w:rPr>
        <w:t>并领取招标文件</w:t>
      </w:r>
      <w:r>
        <w:rPr>
          <w:rFonts w:ascii="宋体" w:hAnsi="宋体" w:cs="宋体"/>
          <w:kern w:val="0"/>
          <w:sz w:val="24"/>
        </w:rPr>
        <w:t>，报名需携带的资料如下：报名申请表贰份（格式见附件）、企业营业执照复印件壹份、法定代表人授权委托书壹份（需递交，格式见附件）、经办人二代身份证原件及复印件壹份。（所有复印件需加盖投标单位公章并递交）</w:t>
      </w:r>
    </w:p>
    <w:p w14:paraId="1E7E17C5">
      <w:pPr>
        <w:spacing w:line="360" w:lineRule="auto"/>
        <w:ind w:firstLine="482" w:firstLineChars="200"/>
        <w:rPr>
          <w:rFonts w:hint="eastAsia" w:ascii="宋体" w:hAnsi="宋体" w:cs="宋体"/>
          <w:b/>
          <w:bCs/>
          <w:kern w:val="0"/>
          <w:sz w:val="24"/>
        </w:rPr>
      </w:pPr>
      <w:r>
        <w:rPr>
          <w:rFonts w:ascii="宋体" w:hAnsi="宋体" w:cs="宋体"/>
          <w:b/>
          <w:bCs/>
          <w:kern w:val="0"/>
          <w:sz w:val="24"/>
        </w:rPr>
        <w:t>本工程招标文件等资料全部费用及投标保证金费用如下：</w:t>
      </w:r>
    </w:p>
    <w:tbl>
      <w:tblPr>
        <w:tblStyle w:val="6"/>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600"/>
        <w:gridCol w:w="3075"/>
      </w:tblGrid>
      <w:tr w14:paraId="1D3A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662AF8A">
            <w:pPr>
              <w:spacing w:line="500" w:lineRule="exact"/>
              <w:ind w:right="-21" w:rightChars="-10"/>
              <w:jc w:val="center"/>
              <w:rPr>
                <w:rFonts w:ascii="Times New Roman" w:hAnsi="Times New Roman"/>
                <w:b/>
                <w:color w:val="000000"/>
                <w:kern w:val="0"/>
                <w:szCs w:val="21"/>
              </w:rPr>
            </w:pPr>
            <w:r>
              <w:rPr>
                <w:rFonts w:ascii="Times New Roman" w:hAnsi="Times New Roman"/>
                <w:b/>
                <w:color w:val="000000"/>
                <w:kern w:val="0"/>
                <w:szCs w:val="21"/>
              </w:rPr>
              <w:t>标段号</w:t>
            </w:r>
          </w:p>
        </w:tc>
        <w:tc>
          <w:tcPr>
            <w:tcW w:w="3600" w:type="dxa"/>
            <w:tcBorders>
              <w:top w:val="single" w:color="auto" w:sz="4" w:space="0"/>
              <w:left w:val="single" w:color="auto" w:sz="4" w:space="0"/>
              <w:bottom w:val="single" w:color="auto" w:sz="4" w:space="0"/>
              <w:right w:val="single" w:color="auto" w:sz="4" w:space="0"/>
            </w:tcBorders>
            <w:vAlign w:val="center"/>
          </w:tcPr>
          <w:p w14:paraId="72F52C34">
            <w:pPr>
              <w:spacing w:line="500" w:lineRule="exact"/>
              <w:ind w:right="-21" w:rightChars="-10"/>
              <w:jc w:val="center"/>
              <w:rPr>
                <w:rFonts w:ascii="Times New Roman" w:hAnsi="Times New Roman"/>
                <w:b/>
                <w:color w:val="000000"/>
                <w:kern w:val="0"/>
                <w:szCs w:val="21"/>
              </w:rPr>
            </w:pPr>
            <w:r>
              <w:rPr>
                <w:rFonts w:ascii="Times New Roman" w:hAnsi="Times New Roman"/>
                <w:b/>
                <w:color w:val="000000"/>
                <w:kern w:val="0"/>
                <w:szCs w:val="21"/>
              </w:rPr>
              <w:t>招标文件费用（含清单）</w:t>
            </w:r>
          </w:p>
        </w:tc>
        <w:tc>
          <w:tcPr>
            <w:tcW w:w="3075" w:type="dxa"/>
            <w:tcBorders>
              <w:top w:val="single" w:color="auto" w:sz="4" w:space="0"/>
              <w:left w:val="single" w:color="auto" w:sz="4" w:space="0"/>
              <w:bottom w:val="single" w:color="auto" w:sz="4" w:space="0"/>
              <w:right w:val="single" w:color="auto" w:sz="4" w:space="0"/>
            </w:tcBorders>
            <w:vAlign w:val="center"/>
          </w:tcPr>
          <w:p w14:paraId="42ADB662">
            <w:pPr>
              <w:spacing w:line="500" w:lineRule="exact"/>
              <w:ind w:right="-21" w:rightChars="-10"/>
              <w:jc w:val="center"/>
              <w:rPr>
                <w:rFonts w:ascii="Times New Roman" w:hAnsi="Times New Roman"/>
                <w:b/>
                <w:color w:val="000000"/>
                <w:kern w:val="0"/>
                <w:szCs w:val="21"/>
              </w:rPr>
            </w:pPr>
            <w:r>
              <w:rPr>
                <w:rFonts w:ascii="Times New Roman" w:hAnsi="Times New Roman"/>
                <w:b/>
                <w:color w:val="000000"/>
                <w:kern w:val="0"/>
                <w:szCs w:val="21"/>
              </w:rPr>
              <w:t>投标保证金</w:t>
            </w:r>
          </w:p>
        </w:tc>
      </w:tr>
      <w:tr w14:paraId="0FB1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FD45919">
            <w:pPr>
              <w:spacing w:line="500" w:lineRule="exact"/>
              <w:ind w:right="-21" w:rightChars="-10"/>
              <w:jc w:val="center"/>
              <w:rPr>
                <w:rFonts w:ascii="Times New Roman" w:hAnsi="Times New Roman"/>
                <w:color w:val="000000"/>
                <w:kern w:val="0"/>
                <w:szCs w:val="21"/>
              </w:rPr>
            </w:pPr>
            <w:r>
              <w:rPr>
                <w:rFonts w:ascii="Times New Roman" w:hAnsi="Times New Roman"/>
                <w:color w:val="000000"/>
                <w:kern w:val="0"/>
                <w:szCs w:val="21"/>
              </w:rPr>
              <w:t>1</w:t>
            </w:r>
          </w:p>
        </w:tc>
        <w:tc>
          <w:tcPr>
            <w:tcW w:w="3600" w:type="dxa"/>
            <w:tcBorders>
              <w:top w:val="single" w:color="auto" w:sz="4" w:space="0"/>
              <w:left w:val="single" w:color="auto" w:sz="4" w:space="0"/>
              <w:bottom w:val="single" w:color="auto" w:sz="4" w:space="0"/>
              <w:right w:val="single" w:color="auto" w:sz="4" w:space="0"/>
            </w:tcBorders>
            <w:vAlign w:val="center"/>
          </w:tcPr>
          <w:p w14:paraId="406B01DA">
            <w:pPr>
              <w:spacing w:line="500" w:lineRule="exact"/>
              <w:ind w:right="-21" w:rightChars="-10"/>
              <w:jc w:val="center"/>
              <w:rPr>
                <w:rFonts w:ascii="Times New Roman" w:hAnsi="Times New Roman"/>
                <w:color w:val="000000"/>
                <w:kern w:val="0"/>
                <w:szCs w:val="21"/>
              </w:rPr>
            </w:pPr>
            <w:r>
              <w:rPr>
                <w:rFonts w:ascii="Times New Roman" w:hAnsi="Times New Roman"/>
                <w:color w:val="000000"/>
                <w:kern w:val="0"/>
                <w:szCs w:val="21"/>
              </w:rPr>
              <w:t>500</w:t>
            </w:r>
            <w:r>
              <w:rPr>
                <w:rFonts w:hint="eastAsia" w:ascii="Times New Roman" w:hAnsi="Times New Roman"/>
                <w:color w:val="000000"/>
                <w:kern w:val="0"/>
                <w:szCs w:val="21"/>
              </w:rPr>
              <w:t>元</w:t>
            </w:r>
          </w:p>
        </w:tc>
        <w:tc>
          <w:tcPr>
            <w:tcW w:w="3075" w:type="dxa"/>
            <w:tcBorders>
              <w:top w:val="single" w:color="auto" w:sz="4" w:space="0"/>
              <w:left w:val="single" w:color="auto" w:sz="4" w:space="0"/>
              <w:bottom w:val="single" w:color="auto" w:sz="4" w:space="0"/>
              <w:right w:val="single" w:color="auto" w:sz="4" w:space="0"/>
            </w:tcBorders>
            <w:vAlign w:val="center"/>
          </w:tcPr>
          <w:p w14:paraId="6432E614">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rPr>
              <w:t>2</w:t>
            </w:r>
            <w:r>
              <w:rPr>
                <w:rFonts w:ascii="Times New Roman" w:hAnsi="Times New Roman"/>
                <w:color w:val="000000"/>
                <w:kern w:val="0"/>
                <w:szCs w:val="21"/>
              </w:rPr>
              <w:t>0000元</w:t>
            </w:r>
          </w:p>
        </w:tc>
      </w:tr>
      <w:tr w14:paraId="278D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472508E">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rPr>
              <w:t>2</w:t>
            </w:r>
          </w:p>
        </w:tc>
        <w:tc>
          <w:tcPr>
            <w:tcW w:w="3600" w:type="dxa"/>
            <w:tcBorders>
              <w:top w:val="single" w:color="auto" w:sz="4" w:space="0"/>
              <w:left w:val="single" w:color="auto" w:sz="4" w:space="0"/>
              <w:bottom w:val="single" w:color="auto" w:sz="4" w:space="0"/>
              <w:right w:val="single" w:color="auto" w:sz="4" w:space="0"/>
            </w:tcBorders>
            <w:vAlign w:val="center"/>
          </w:tcPr>
          <w:p w14:paraId="5089230A">
            <w:pPr>
              <w:spacing w:line="500" w:lineRule="exact"/>
              <w:ind w:right="-21" w:rightChars="-10"/>
              <w:jc w:val="center"/>
              <w:rPr>
                <w:rFonts w:ascii="Times New Roman" w:hAnsi="Times New Roman"/>
                <w:color w:val="000000"/>
                <w:kern w:val="0"/>
                <w:szCs w:val="21"/>
              </w:rPr>
            </w:pPr>
            <w:r>
              <w:rPr>
                <w:rFonts w:ascii="Times New Roman" w:hAnsi="Times New Roman"/>
                <w:color w:val="000000"/>
                <w:kern w:val="0"/>
                <w:szCs w:val="21"/>
              </w:rPr>
              <w:t>500元</w:t>
            </w:r>
          </w:p>
        </w:tc>
        <w:tc>
          <w:tcPr>
            <w:tcW w:w="3075" w:type="dxa"/>
            <w:tcBorders>
              <w:top w:val="single" w:color="auto" w:sz="4" w:space="0"/>
              <w:left w:val="single" w:color="auto" w:sz="4" w:space="0"/>
              <w:bottom w:val="single" w:color="auto" w:sz="4" w:space="0"/>
              <w:right w:val="single" w:color="auto" w:sz="4" w:space="0"/>
            </w:tcBorders>
            <w:vAlign w:val="center"/>
          </w:tcPr>
          <w:p w14:paraId="38120D1A">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rPr>
              <w:t>18</w:t>
            </w:r>
            <w:r>
              <w:rPr>
                <w:rFonts w:ascii="Times New Roman" w:hAnsi="Times New Roman"/>
                <w:color w:val="000000"/>
                <w:kern w:val="0"/>
                <w:szCs w:val="21"/>
              </w:rPr>
              <w:t>000</w:t>
            </w:r>
            <w:r>
              <w:rPr>
                <w:rFonts w:hint="eastAsia" w:ascii="Times New Roman" w:hAnsi="Times New Roman"/>
                <w:color w:val="000000"/>
                <w:kern w:val="0"/>
                <w:szCs w:val="21"/>
              </w:rPr>
              <w:t>元</w:t>
            </w:r>
          </w:p>
        </w:tc>
      </w:tr>
    </w:tbl>
    <w:p w14:paraId="273A010A">
      <w:pPr>
        <w:spacing w:line="360" w:lineRule="auto"/>
        <w:ind w:firstLine="480" w:firstLineChars="200"/>
        <w:rPr>
          <w:rFonts w:hint="eastAsia" w:ascii="宋体" w:hAnsi="宋体" w:cs="宋体"/>
          <w:kern w:val="0"/>
          <w:sz w:val="24"/>
        </w:rPr>
      </w:pPr>
      <w:r>
        <w:rPr>
          <w:rFonts w:hint="eastAsia" w:ascii="宋体" w:hAnsi="宋体" w:cs="宋体"/>
          <w:kern w:val="0"/>
          <w:sz w:val="24"/>
        </w:rPr>
        <w:t>投标保证金缴纳方式：投标单位必须用转帐支票、网上银行等方式（现金除外）自行将保证金从基本账户解进到保证金专用账户，投标人在缴纳保证金时必须在用途栏上注明所报工程项目的名称。投标保证金专用帐户：</w:t>
      </w:r>
      <w:bookmarkStart w:id="1" w:name="_Hlk204587159"/>
      <w:r>
        <w:rPr>
          <w:rFonts w:hint="eastAsia" w:ascii="宋体" w:hAnsi="宋体" w:cs="宋体"/>
          <w:kern w:val="0"/>
          <w:sz w:val="24"/>
        </w:rPr>
        <w:t>常州合浠工程项目管理有限公司</w:t>
      </w:r>
      <w:bookmarkEnd w:id="1"/>
      <w:r>
        <w:rPr>
          <w:rFonts w:hint="eastAsia" w:ascii="宋体" w:hAnsi="宋体" w:cs="宋体"/>
          <w:kern w:val="0"/>
          <w:sz w:val="24"/>
        </w:rPr>
        <w:t>，开户银行：中国银行股份有限公司常州邹区支行，帐号：</w:t>
      </w:r>
      <w:r>
        <w:rPr>
          <w:rFonts w:ascii="宋体" w:hAnsi="宋体" w:cs="宋体"/>
          <w:kern w:val="0"/>
          <w:sz w:val="24"/>
        </w:rPr>
        <w:t>554747574800</w:t>
      </w:r>
      <w:r>
        <w:rPr>
          <w:rFonts w:hint="eastAsia" w:ascii="宋体" w:hAnsi="宋体" w:cs="宋体"/>
          <w:kern w:val="0"/>
          <w:sz w:val="24"/>
        </w:rPr>
        <w:t>。投标保证金到账截止时间为20</w:t>
      </w:r>
      <w:r>
        <w:rPr>
          <w:rFonts w:ascii="宋体" w:hAnsi="宋体" w:cs="宋体"/>
          <w:kern w:val="0"/>
          <w:sz w:val="24"/>
        </w:rPr>
        <w:t>2</w:t>
      </w:r>
      <w:r>
        <w:rPr>
          <w:rFonts w:hint="eastAsia" w:ascii="宋体" w:hAnsi="宋体" w:cs="宋体"/>
          <w:kern w:val="0"/>
          <w:sz w:val="24"/>
        </w:rPr>
        <w:t>5年9月4日17时（投标单位自行考虑保证金在途时间），不需要换取收据；任何未按上述规定及招标公告要求的时间、金额缴纳投标保证金的资格审查申请人将被拒绝。</w:t>
      </w:r>
    </w:p>
    <w:p w14:paraId="09751E85">
      <w:pPr>
        <w:tabs>
          <w:tab w:val="left" w:pos="2025"/>
        </w:tabs>
        <w:spacing w:line="360" w:lineRule="auto"/>
        <w:outlineLvl w:val="0"/>
        <w:rPr>
          <w:rFonts w:hint="eastAsia" w:ascii="宋体" w:hAnsi="宋体" w:cs="Arial"/>
          <w:b/>
          <w:bCs/>
          <w:kern w:val="0"/>
          <w:sz w:val="28"/>
          <w:szCs w:val="28"/>
        </w:rPr>
      </w:pPr>
      <w:bookmarkStart w:id="2" w:name="_Toc389065128"/>
      <w:r>
        <w:rPr>
          <w:rFonts w:hint="eastAsia" w:ascii="宋体" w:hAnsi="宋体" w:cs="Arial"/>
          <w:b/>
          <w:bCs/>
          <w:kern w:val="0"/>
          <w:sz w:val="28"/>
          <w:szCs w:val="28"/>
        </w:rPr>
        <w:t>五、投标截止时间</w:t>
      </w:r>
    </w:p>
    <w:p w14:paraId="6D208E4F">
      <w:pPr>
        <w:spacing w:line="360" w:lineRule="auto"/>
        <w:ind w:firstLine="480" w:firstLineChars="200"/>
        <w:rPr>
          <w:rFonts w:hint="eastAsia" w:ascii="宋体" w:hAnsi="宋体" w:cs="宋体"/>
          <w:kern w:val="0"/>
          <w:sz w:val="24"/>
        </w:rPr>
      </w:pPr>
      <w:r>
        <w:rPr>
          <w:rFonts w:hint="eastAsia" w:ascii="宋体" w:hAnsi="宋体" w:cs="宋体"/>
          <w:kern w:val="0"/>
          <w:sz w:val="24"/>
        </w:rPr>
        <w:t>投标截止时间：</w:t>
      </w:r>
      <w:bookmarkStart w:id="3" w:name="_Hlk72506841"/>
      <w:r>
        <w:rPr>
          <w:rFonts w:hint="eastAsia" w:ascii="宋体" w:hAnsi="宋体" w:cs="宋体"/>
          <w:b/>
          <w:bCs/>
          <w:kern w:val="0"/>
          <w:sz w:val="24"/>
          <w:u w:val="single"/>
        </w:rPr>
        <w:t>2025</w:t>
      </w:r>
      <w:r>
        <w:rPr>
          <w:rFonts w:hint="eastAsia" w:ascii="宋体" w:hAnsi="宋体" w:cs="宋体"/>
          <w:b/>
          <w:bCs/>
          <w:kern w:val="0"/>
          <w:sz w:val="24"/>
        </w:rPr>
        <w:t>年</w:t>
      </w:r>
      <w:r>
        <w:rPr>
          <w:rFonts w:hint="eastAsia" w:ascii="宋体" w:hAnsi="宋体" w:cs="宋体"/>
          <w:b/>
          <w:bCs/>
          <w:kern w:val="0"/>
          <w:sz w:val="24"/>
          <w:u w:val="single"/>
        </w:rPr>
        <w:t>9</w:t>
      </w:r>
      <w:r>
        <w:rPr>
          <w:rFonts w:hint="eastAsia" w:ascii="宋体" w:hAnsi="宋体" w:cs="宋体"/>
          <w:b/>
          <w:bCs/>
          <w:kern w:val="0"/>
          <w:sz w:val="24"/>
        </w:rPr>
        <w:t>月</w:t>
      </w:r>
      <w:r>
        <w:rPr>
          <w:rFonts w:hint="eastAsia" w:ascii="宋体" w:hAnsi="宋体" w:cs="宋体"/>
          <w:b/>
          <w:bCs/>
          <w:kern w:val="0"/>
          <w:sz w:val="24"/>
          <w:u w:val="single"/>
        </w:rPr>
        <w:t>5</w:t>
      </w:r>
      <w:r>
        <w:rPr>
          <w:rFonts w:hint="eastAsia" w:ascii="宋体" w:hAnsi="宋体" w:cs="宋体"/>
          <w:b/>
          <w:bCs/>
          <w:kern w:val="0"/>
          <w:sz w:val="24"/>
        </w:rPr>
        <w:t>日</w:t>
      </w:r>
      <w:r>
        <w:rPr>
          <w:rFonts w:hint="eastAsia" w:ascii="宋体" w:hAnsi="宋体" w:cs="宋体"/>
          <w:b/>
          <w:bCs/>
          <w:kern w:val="0"/>
          <w:sz w:val="24"/>
          <w:u w:val="single"/>
        </w:rPr>
        <w:t xml:space="preserve"> 14 </w:t>
      </w:r>
      <w:r>
        <w:rPr>
          <w:rFonts w:hint="eastAsia" w:ascii="宋体" w:hAnsi="宋体" w:cs="宋体"/>
          <w:b/>
          <w:bCs/>
          <w:kern w:val="0"/>
          <w:sz w:val="24"/>
        </w:rPr>
        <w:t>时</w:t>
      </w:r>
      <w:r>
        <w:rPr>
          <w:rFonts w:hint="eastAsia" w:ascii="宋体" w:hAnsi="宋体" w:cs="宋体"/>
          <w:b/>
          <w:bCs/>
          <w:kern w:val="0"/>
          <w:sz w:val="24"/>
          <w:u w:val="single"/>
        </w:rPr>
        <w:t>00</w:t>
      </w:r>
      <w:r>
        <w:rPr>
          <w:rFonts w:hint="eastAsia" w:ascii="宋体" w:hAnsi="宋体" w:cs="宋体"/>
          <w:b/>
          <w:bCs/>
          <w:kern w:val="0"/>
          <w:sz w:val="24"/>
        </w:rPr>
        <w:t>分</w:t>
      </w:r>
      <w:bookmarkEnd w:id="3"/>
      <w:r>
        <w:rPr>
          <w:rFonts w:hint="eastAsia" w:ascii="宋体" w:hAnsi="宋体" w:cs="宋体"/>
          <w:b/>
          <w:bCs/>
          <w:kern w:val="0"/>
          <w:sz w:val="24"/>
        </w:rPr>
        <w:t>。</w:t>
      </w:r>
    </w:p>
    <w:p w14:paraId="15005D2B">
      <w:pPr>
        <w:spacing w:line="360" w:lineRule="auto"/>
        <w:outlineLvl w:val="0"/>
        <w:rPr>
          <w:rFonts w:hint="eastAsia" w:ascii="宋体" w:hAnsi="宋体" w:cs="Arial"/>
          <w:b/>
          <w:bCs/>
          <w:kern w:val="0"/>
          <w:sz w:val="28"/>
          <w:szCs w:val="28"/>
        </w:rPr>
      </w:pPr>
      <w:bookmarkStart w:id="4" w:name="_Toc522797136"/>
      <w:r>
        <w:rPr>
          <w:rFonts w:hint="eastAsia" w:ascii="宋体" w:hAnsi="宋体" w:cs="Arial"/>
          <w:b/>
          <w:bCs/>
          <w:kern w:val="0"/>
          <w:sz w:val="28"/>
          <w:szCs w:val="28"/>
        </w:rPr>
        <w:t>六、资格审查</w:t>
      </w:r>
      <w:bookmarkEnd w:id="4"/>
      <w:r>
        <w:rPr>
          <w:rFonts w:hint="eastAsia" w:ascii="宋体" w:hAnsi="宋体" w:cs="Arial"/>
          <w:b/>
          <w:bCs/>
          <w:kern w:val="0"/>
          <w:sz w:val="28"/>
          <w:szCs w:val="28"/>
        </w:rPr>
        <w:t>办法</w:t>
      </w:r>
    </w:p>
    <w:p w14:paraId="4A0306D3">
      <w:pPr>
        <w:spacing w:line="360" w:lineRule="auto"/>
        <w:ind w:firstLine="480" w:firstLineChars="200"/>
        <w:rPr>
          <w:rFonts w:hint="eastAsia" w:ascii="宋体" w:hAnsi="宋体" w:cs="宋体"/>
          <w:szCs w:val="21"/>
        </w:rPr>
      </w:pPr>
      <w:r>
        <w:rPr>
          <w:rFonts w:hint="eastAsia" w:ascii="宋体" w:hAnsi="宋体" w:cs="宋体"/>
          <w:kern w:val="0"/>
          <w:sz w:val="24"/>
        </w:rPr>
        <w:t>详见附件。</w:t>
      </w:r>
      <w:bookmarkStart w:id="5" w:name="_Toc522797137"/>
    </w:p>
    <w:p w14:paraId="71299C13">
      <w:pPr>
        <w:spacing w:line="360" w:lineRule="auto"/>
        <w:outlineLvl w:val="0"/>
        <w:rPr>
          <w:rFonts w:hint="eastAsia" w:ascii="宋体" w:hAnsi="宋体" w:cs="Arial"/>
          <w:b/>
          <w:bCs/>
          <w:kern w:val="0"/>
          <w:sz w:val="28"/>
          <w:szCs w:val="28"/>
        </w:rPr>
      </w:pPr>
      <w:r>
        <w:rPr>
          <w:rFonts w:hint="eastAsia" w:ascii="宋体" w:hAnsi="宋体" w:cs="Arial"/>
          <w:b/>
          <w:bCs/>
          <w:kern w:val="0"/>
          <w:sz w:val="28"/>
          <w:szCs w:val="28"/>
        </w:rPr>
        <w:t>七、评标</w:t>
      </w:r>
      <w:bookmarkEnd w:id="2"/>
      <w:r>
        <w:rPr>
          <w:rFonts w:hint="eastAsia" w:ascii="宋体" w:hAnsi="宋体" w:cs="Arial"/>
          <w:b/>
          <w:bCs/>
          <w:kern w:val="0"/>
          <w:sz w:val="28"/>
          <w:szCs w:val="28"/>
        </w:rPr>
        <w:t>方法</w:t>
      </w:r>
      <w:bookmarkEnd w:id="5"/>
    </w:p>
    <w:p w14:paraId="6455736B">
      <w:pPr>
        <w:spacing w:line="360" w:lineRule="auto"/>
        <w:ind w:firstLine="480" w:firstLineChars="200"/>
        <w:rPr>
          <w:rFonts w:hint="eastAsia" w:ascii="宋体" w:hAnsi="宋体" w:cs="宋体"/>
          <w:kern w:val="0"/>
          <w:sz w:val="24"/>
        </w:rPr>
      </w:pPr>
      <w:r>
        <w:rPr>
          <w:rFonts w:hint="eastAsia" w:ascii="宋体" w:hAnsi="宋体" w:cs="宋体"/>
          <w:kern w:val="0"/>
          <w:sz w:val="24"/>
        </w:rPr>
        <w:t>详见附件。</w:t>
      </w:r>
    </w:p>
    <w:p w14:paraId="3D39CD14">
      <w:pPr>
        <w:spacing w:line="360" w:lineRule="auto"/>
        <w:outlineLvl w:val="0"/>
        <w:rPr>
          <w:rFonts w:hint="eastAsia" w:ascii="宋体" w:hAnsi="宋体" w:cs="Arial"/>
          <w:b/>
          <w:bCs/>
          <w:kern w:val="0"/>
          <w:sz w:val="28"/>
          <w:szCs w:val="28"/>
        </w:rPr>
      </w:pPr>
      <w:bookmarkStart w:id="6" w:name="_Toc522797138"/>
      <w:r>
        <w:rPr>
          <w:rFonts w:hint="eastAsia" w:ascii="宋体" w:hAnsi="宋体" w:cs="Arial"/>
          <w:b/>
          <w:bCs/>
          <w:kern w:val="0"/>
          <w:sz w:val="28"/>
          <w:szCs w:val="28"/>
        </w:rPr>
        <w:t>八、发布公告的媒介</w:t>
      </w:r>
      <w:bookmarkEnd w:id="6"/>
    </w:p>
    <w:p w14:paraId="6D7D3FBF">
      <w:pPr>
        <w:spacing w:line="360" w:lineRule="auto"/>
        <w:ind w:firstLine="480" w:firstLineChars="200"/>
        <w:rPr>
          <w:rFonts w:hint="eastAsia" w:ascii="宋体" w:hAnsi="宋体" w:cs="宋体"/>
          <w:kern w:val="0"/>
          <w:sz w:val="24"/>
        </w:rPr>
      </w:pPr>
      <w:r>
        <w:rPr>
          <w:rFonts w:hint="eastAsia" w:ascii="宋体" w:hAnsi="宋体" w:cs="宋体"/>
          <w:kern w:val="0"/>
          <w:sz w:val="24"/>
        </w:rPr>
        <w:t>本次招标公告在常州合浠工程项目管理有限公司网站上发布。</w:t>
      </w:r>
    </w:p>
    <w:p w14:paraId="73A95481">
      <w:pPr>
        <w:spacing w:line="360" w:lineRule="auto"/>
        <w:outlineLvl w:val="0"/>
        <w:rPr>
          <w:rFonts w:hint="eastAsia" w:ascii="宋体" w:hAnsi="宋体" w:cs="Arial"/>
          <w:b/>
          <w:bCs/>
          <w:kern w:val="0"/>
          <w:sz w:val="28"/>
          <w:szCs w:val="28"/>
        </w:rPr>
      </w:pPr>
      <w:r>
        <w:rPr>
          <w:rFonts w:hint="eastAsia" w:ascii="宋体" w:hAnsi="宋体" w:cs="Arial"/>
          <w:b/>
          <w:bCs/>
          <w:kern w:val="0"/>
          <w:sz w:val="28"/>
          <w:szCs w:val="28"/>
        </w:rPr>
        <w:t>九</w:t>
      </w:r>
      <w:r>
        <w:rPr>
          <w:rFonts w:ascii="宋体" w:hAnsi="宋体" w:cs="Arial"/>
          <w:b/>
          <w:bCs/>
          <w:kern w:val="0"/>
          <w:sz w:val="28"/>
          <w:szCs w:val="28"/>
        </w:rPr>
        <w:t>、联系方式</w:t>
      </w:r>
    </w:p>
    <w:tbl>
      <w:tblPr>
        <w:tblStyle w:val="6"/>
        <w:tblW w:w="9778"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390"/>
        <w:gridCol w:w="5388"/>
      </w:tblGrid>
      <w:tr w14:paraId="19B16A7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59" w:hRule="atLeast"/>
          <w:jc w:val="center"/>
        </w:trPr>
        <w:tc>
          <w:tcPr>
            <w:tcW w:w="4390" w:type="dxa"/>
          </w:tcPr>
          <w:p w14:paraId="421BD4B8">
            <w:pPr>
              <w:widowControl/>
              <w:spacing w:line="480" w:lineRule="auto"/>
              <w:ind w:right="-21" w:rightChars="-10"/>
              <w:jc w:val="left"/>
              <w:rPr>
                <w:rFonts w:ascii="Times New Roman" w:hAnsi="Times New Roman"/>
                <w:sz w:val="24"/>
              </w:rPr>
            </w:pPr>
            <w:r>
              <w:rPr>
                <w:rFonts w:ascii="Times New Roman" w:hAnsi="Times New Roman"/>
                <w:sz w:val="24"/>
              </w:rPr>
              <w:t>招标人：</w:t>
            </w:r>
            <w:r>
              <w:rPr>
                <w:rFonts w:hint="eastAsia" w:ascii="Times New Roman" w:hAnsi="Times New Roman"/>
                <w:sz w:val="24"/>
              </w:rPr>
              <w:t>江苏大禹水务有限公司</w:t>
            </w:r>
          </w:p>
        </w:tc>
        <w:tc>
          <w:tcPr>
            <w:tcW w:w="5388" w:type="dxa"/>
          </w:tcPr>
          <w:p w14:paraId="40BC7A6C">
            <w:pPr>
              <w:widowControl/>
              <w:tabs>
                <w:tab w:val="left" w:pos="206"/>
              </w:tabs>
              <w:spacing w:line="480" w:lineRule="auto"/>
              <w:ind w:right="-21" w:rightChars="-10"/>
              <w:jc w:val="left"/>
              <w:rPr>
                <w:rFonts w:ascii="Times New Roman" w:hAnsi="Times New Roman"/>
                <w:sz w:val="24"/>
              </w:rPr>
            </w:pPr>
            <w:r>
              <w:rPr>
                <w:rFonts w:ascii="Times New Roman" w:hAnsi="Times New Roman"/>
                <w:sz w:val="24"/>
              </w:rPr>
              <w:t>招标代理机构：</w:t>
            </w:r>
            <w:bookmarkStart w:id="7" w:name="_Hlk204260374"/>
            <w:r>
              <w:rPr>
                <w:rFonts w:hint="eastAsia" w:ascii="Times New Roman" w:hAnsi="Times New Roman"/>
                <w:sz w:val="24"/>
              </w:rPr>
              <w:t>常州合浠工程项目管理有限公司</w:t>
            </w:r>
            <w:bookmarkEnd w:id="7"/>
          </w:p>
        </w:tc>
      </w:tr>
      <w:tr w14:paraId="7E90148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32" w:hRule="atLeast"/>
          <w:jc w:val="center"/>
        </w:trPr>
        <w:tc>
          <w:tcPr>
            <w:tcW w:w="4390" w:type="dxa"/>
          </w:tcPr>
          <w:p w14:paraId="464CFF10">
            <w:pPr>
              <w:widowControl/>
              <w:spacing w:line="480" w:lineRule="auto"/>
              <w:ind w:right="-21" w:rightChars="-10"/>
              <w:jc w:val="left"/>
              <w:rPr>
                <w:rFonts w:ascii="Times New Roman" w:hAnsi="Times New Roman"/>
                <w:sz w:val="24"/>
              </w:rPr>
            </w:pPr>
            <w:r>
              <w:rPr>
                <w:rFonts w:ascii="Times New Roman" w:hAnsi="Times New Roman"/>
                <w:sz w:val="24"/>
              </w:rPr>
              <w:t>地址：</w:t>
            </w:r>
            <w:r>
              <w:rPr>
                <w:rFonts w:hint="eastAsia" w:ascii="Times New Roman" w:hAnsi="Times New Roman"/>
                <w:color w:val="000000"/>
                <w:kern w:val="0"/>
                <w:sz w:val="24"/>
              </w:rPr>
              <w:t>武进区延政中大道18-1水务大厦</w:t>
            </w:r>
          </w:p>
        </w:tc>
        <w:tc>
          <w:tcPr>
            <w:tcW w:w="5388" w:type="dxa"/>
          </w:tcPr>
          <w:p w14:paraId="12E1E161">
            <w:pPr>
              <w:widowControl/>
              <w:spacing w:line="480" w:lineRule="auto"/>
              <w:ind w:right="-21" w:rightChars="-10"/>
              <w:jc w:val="left"/>
              <w:rPr>
                <w:rFonts w:ascii="Times New Roman" w:hAnsi="Times New Roman"/>
                <w:kern w:val="0"/>
                <w:sz w:val="24"/>
              </w:rPr>
            </w:pPr>
            <w:r>
              <w:rPr>
                <w:rFonts w:ascii="Times New Roman" w:hAnsi="Times New Roman"/>
                <w:sz w:val="24"/>
              </w:rPr>
              <w:t>地址：</w:t>
            </w:r>
            <w:r>
              <w:rPr>
                <w:rFonts w:hint="eastAsia" w:ascii="Times New Roman" w:hAnsi="Times New Roman"/>
                <w:sz w:val="24"/>
              </w:rPr>
              <w:t>常州市钟楼区怀德中路304号</w:t>
            </w:r>
          </w:p>
        </w:tc>
      </w:tr>
      <w:tr w14:paraId="4CA13CD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94" w:hRule="atLeast"/>
          <w:jc w:val="center"/>
        </w:trPr>
        <w:tc>
          <w:tcPr>
            <w:tcW w:w="4390" w:type="dxa"/>
          </w:tcPr>
          <w:p w14:paraId="7870C4DA">
            <w:pPr>
              <w:widowControl/>
              <w:spacing w:line="480" w:lineRule="auto"/>
              <w:ind w:right="-21" w:rightChars="-10"/>
              <w:jc w:val="left"/>
              <w:rPr>
                <w:rFonts w:ascii="Times New Roman" w:hAnsi="Times New Roman"/>
                <w:sz w:val="24"/>
              </w:rPr>
            </w:pPr>
            <w:r>
              <w:rPr>
                <w:rFonts w:ascii="Times New Roman" w:hAnsi="Times New Roman"/>
                <w:sz w:val="24"/>
              </w:rPr>
              <w:t>联系人：</w:t>
            </w:r>
            <w:r>
              <w:rPr>
                <w:rFonts w:hint="eastAsia" w:ascii="Times New Roman" w:hAnsi="Times New Roman"/>
                <w:kern w:val="0"/>
                <w:sz w:val="24"/>
              </w:rPr>
              <w:t xml:space="preserve">徐先生 </w:t>
            </w:r>
          </w:p>
        </w:tc>
        <w:tc>
          <w:tcPr>
            <w:tcW w:w="5388" w:type="dxa"/>
          </w:tcPr>
          <w:p w14:paraId="193CCD6B">
            <w:pPr>
              <w:widowControl/>
              <w:spacing w:line="480" w:lineRule="auto"/>
              <w:ind w:right="-21" w:rightChars="-10"/>
              <w:jc w:val="left"/>
              <w:rPr>
                <w:rFonts w:ascii="Times New Roman" w:hAnsi="Times New Roman"/>
                <w:sz w:val="24"/>
              </w:rPr>
            </w:pPr>
            <w:r>
              <w:rPr>
                <w:rFonts w:ascii="Times New Roman" w:hAnsi="Times New Roman"/>
                <w:sz w:val="24"/>
              </w:rPr>
              <w:t>联系人：</w:t>
            </w:r>
            <w:r>
              <w:rPr>
                <w:rFonts w:hint="eastAsia" w:ascii="Times New Roman" w:hAnsi="Times New Roman"/>
                <w:sz w:val="24"/>
              </w:rPr>
              <w:t>蔡女士</w:t>
            </w:r>
          </w:p>
        </w:tc>
      </w:tr>
      <w:tr w14:paraId="352B229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62" w:hRule="atLeast"/>
          <w:jc w:val="center"/>
        </w:trPr>
        <w:tc>
          <w:tcPr>
            <w:tcW w:w="4390" w:type="dxa"/>
          </w:tcPr>
          <w:p w14:paraId="60A7DC12">
            <w:pPr>
              <w:widowControl/>
              <w:spacing w:line="480" w:lineRule="auto"/>
              <w:ind w:right="-21" w:rightChars="-10"/>
              <w:jc w:val="left"/>
              <w:rPr>
                <w:rFonts w:ascii="Times New Roman" w:hAnsi="Times New Roman"/>
                <w:sz w:val="24"/>
              </w:rPr>
            </w:pPr>
            <w:r>
              <w:rPr>
                <w:rFonts w:ascii="Times New Roman" w:hAnsi="Times New Roman"/>
                <w:sz w:val="24"/>
              </w:rPr>
              <w:t>电话：</w:t>
            </w:r>
            <w:r>
              <w:rPr>
                <w:rFonts w:ascii="Times New Roman" w:hAnsi="Times New Roman"/>
                <w:color w:val="000000"/>
                <w:sz w:val="24"/>
              </w:rPr>
              <w:t>0519-68021256</w:t>
            </w:r>
            <w:r>
              <w:rPr>
                <w:rFonts w:hint="eastAsia" w:ascii="Times New Roman" w:hAnsi="Times New Roman"/>
                <w:color w:val="000000"/>
                <w:kern w:val="0"/>
                <w:sz w:val="24"/>
              </w:rPr>
              <w:t xml:space="preserve"> </w:t>
            </w:r>
            <w:r>
              <w:rPr>
                <w:rFonts w:ascii="Times New Roman" w:hAnsi="Times New Roman"/>
                <w:color w:val="000000"/>
                <w:kern w:val="0"/>
                <w:sz w:val="24"/>
              </w:rPr>
              <w:t xml:space="preserve"> </w:t>
            </w:r>
          </w:p>
        </w:tc>
        <w:tc>
          <w:tcPr>
            <w:tcW w:w="5388" w:type="dxa"/>
          </w:tcPr>
          <w:p w14:paraId="22B281D2">
            <w:pPr>
              <w:widowControl/>
              <w:spacing w:line="480" w:lineRule="auto"/>
              <w:ind w:right="-21" w:rightChars="-10"/>
              <w:jc w:val="left"/>
              <w:rPr>
                <w:rFonts w:ascii="Times New Roman" w:hAnsi="Times New Roman"/>
                <w:sz w:val="24"/>
              </w:rPr>
            </w:pPr>
            <w:r>
              <w:rPr>
                <w:rFonts w:ascii="Times New Roman" w:hAnsi="Times New Roman"/>
                <w:sz w:val="24"/>
              </w:rPr>
              <w:t>电话：0519-81181578</w:t>
            </w:r>
          </w:p>
        </w:tc>
      </w:tr>
    </w:tbl>
    <w:p w14:paraId="52DBCC42">
      <w:pPr>
        <w:widowControl/>
        <w:spacing w:line="400" w:lineRule="exact"/>
        <w:ind w:right="-21" w:rightChars="-10"/>
        <w:jc w:val="left"/>
        <w:rPr>
          <w:rFonts w:ascii="Times New Roman" w:hAnsi="Times New Roman"/>
          <w:b/>
          <w:kern w:val="0"/>
          <w:sz w:val="30"/>
          <w:szCs w:val="30"/>
          <w:lang w:bidi="en-US"/>
        </w:rPr>
        <w:sectPr>
          <w:pgSz w:w="11906" w:h="16838"/>
          <w:pgMar w:top="1134" w:right="1134" w:bottom="1134" w:left="1134" w:header="851" w:footer="992" w:gutter="0"/>
          <w:cols w:space="425" w:num="1"/>
          <w:docGrid w:type="lines" w:linePitch="312" w:charSpace="0"/>
        </w:sectPr>
      </w:pPr>
    </w:p>
    <w:p w14:paraId="5537D70B">
      <w:pPr>
        <w:widowControl/>
        <w:spacing w:line="460" w:lineRule="exact"/>
        <w:ind w:right="-21" w:rightChars="-10"/>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一</w:t>
      </w:r>
      <w:r>
        <w:rPr>
          <w:rFonts w:ascii="Times New Roman" w:hAnsi="Times New Roman"/>
          <w:b/>
          <w:kern w:val="0"/>
          <w:sz w:val="30"/>
          <w:szCs w:val="30"/>
          <w:lang w:bidi="en-US"/>
        </w:rPr>
        <w:t>：</w:t>
      </w:r>
    </w:p>
    <w:p w14:paraId="5A419D62">
      <w:pPr>
        <w:spacing w:before="156" w:beforeLines="50" w:after="312" w:afterLines="100" w:line="360" w:lineRule="auto"/>
        <w:ind w:firstLine="442" w:firstLineChars="100"/>
        <w:jc w:val="center"/>
        <w:rPr>
          <w:rFonts w:hint="eastAsia" w:ascii="宋体" w:hAnsi="宋体" w:cs="宋体"/>
          <w:b/>
          <w:kern w:val="0"/>
          <w:sz w:val="44"/>
          <w:szCs w:val="44"/>
        </w:rPr>
      </w:pPr>
      <w:r>
        <w:rPr>
          <w:rFonts w:ascii="宋体" w:hAnsi="宋体" w:cs="宋体"/>
          <w:b/>
          <w:kern w:val="0"/>
          <w:sz w:val="44"/>
          <w:szCs w:val="44"/>
        </w:rPr>
        <w:t>资格审查办法</w:t>
      </w:r>
    </w:p>
    <w:p w14:paraId="223F9105">
      <w:pPr>
        <w:spacing w:line="440" w:lineRule="exact"/>
        <w:ind w:right="-21" w:rightChars="-10"/>
        <w:rPr>
          <w:rFonts w:ascii="Times New Roman" w:hAnsi="Times New Roman"/>
          <w:kern w:val="0"/>
          <w:sz w:val="24"/>
        </w:rPr>
      </w:pPr>
      <w:r>
        <w:rPr>
          <w:rFonts w:hint="eastAsia" w:ascii="Times New Roman" w:hAnsi="Times New Roman"/>
          <w:kern w:val="0"/>
          <w:sz w:val="24"/>
        </w:rPr>
        <w:t>一、本工程采用资格后审对投标人进行资格审查。</w:t>
      </w:r>
    </w:p>
    <w:p w14:paraId="7BAB2D2D">
      <w:pPr>
        <w:widowControl/>
        <w:spacing w:line="360" w:lineRule="auto"/>
        <w:ind w:right="-21" w:rightChars="-10"/>
        <w:jc w:val="left"/>
        <w:rPr>
          <w:rFonts w:ascii="Times New Roman" w:hAnsi="Times New Roman"/>
          <w:bCs/>
          <w:kern w:val="0"/>
          <w:sz w:val="24"/>
          <w:lang w:bidi="en-US"/>
        </w:rPr>
      </w:pPr>
      <w:r>
        <w:rPr>
          <w:rFonts w:hint="eastAsia" w:ascii="Times New Roman" w:hAnsi="Times New Roman"/>
          <w:bCs/>
          <w:kern w:val="0"/>
          <w:sz w:val="24"/>
          <w:lang w:bidi="en-US"/>
        </w:rPr>
        <w:t>二、本工程资格审查合格条件：</w:t>
      </w:r>
    </w:p>
    <w:p w14:paraId="70F118AC">
      <w:pPr>
        <w:pStyle w:val="10"/>
        <w:widowControl w:val="0"/>
        <w:spacing w:line="360" w:lineRule="auto"/>
        <w:ind w:firstLine="424" w:firstLineChars="176"/>
        <w:jc w:val="both"/>
        <w:rPr>
          <w:rFonts w:hint="eastAsia" w:ascii="宋体" w:hAnsi="宋体"/>
          <w:b/>
          <w:bCs/>
          <w:kern w:val="2"/>
          <w:sz w:val="24"/>
          <w:szCs w:val="24"/>
          <w:lang w:eastAsia="zh-CN" w:bidi="ar-SA"/>
        </w:rPr>
      </w:pPr>
      <w:r>
        <w:rPr>
          <w:rFonts w:hint="eastAsia" w:ascii="宋体" w:hAnsi="宋体"/>
          <w:b/>
          <w:bCs/>
          <w:kern w:val="2"/>
          <w:sz w:val="24"/>
          <w:szCs w:val="24"/>
          <w:lang w:eastAsia="zh-CN" w:bidi="ar-SA"/>
        </w:rPr>
        <w:t>（一）投标人资格审查合格条件：</w:t>
      </w:r>
    </w:p>
    <w:p w14:paraId="6C4C6C1A">
      <w:pPr>
        <w:pStyle w:val="10"/>
        <w:widowControl w:val="0"/>
        <w:spacing w:line="360" w:lineRule="auto"/>
        <w:ind w:firstLine="424" w:firstLineChars="177"/>
        <w:jc w:val="both"/>
        <w:rPr>
          <w:rFonts w:hint="eastAsia" w:ascii="宋体" w:hAnsi="宋体"/>
          <w:kern w:val="2"/>
          <w:sz w:val="24"/>
          <w:szCs w:val="24"/>
          <w:lang w:eastAsia="zh-CN" w:bidi="ar-SA"/>
        </w:rPr>
      </w:pPr>
      <w:r>
        <w:rPr>
          <w:rFonts w:hint="eastAsia" w:ascii="宋体" w:hAnsi="宋体"/>
          <w:kern w:val="2"/>
          <w:sz w:val="24"/>
          <w:szCs w:val="24"/>
          <w:lang w:eastAsia="zh-CN" w:bidi="ar-SA"/>
        </w:rPr>
        <w:t>1.具</w:t>
      </w:r>
      <w:r>
        <w:rPr>
          <w:rFonts w:ascii="宋体" w:hAnsi="宋体"/>
          <w:kern w:val="2"/>
          <w:sz w:val="24"/>
          <w:szCs w:val="24"/>
          <w:lang w:eastAsia="zh-CN" w:bidi="ar-SA"/>
        </w:rPr>
        <w:t>有独立订立合同的能力；</w:t>
      </w:r>
    </w:p>
    <w:p w14:paraId="4ADC17C2">
      <w:pPr>
        <w:pStyle w:val="10"/>
        <w:widowControl w:val="0"/>
        <w:spacing w:line="360" w:lineRule="auto"/>
        <w:ind w:firstLine="424" w:firstLineChars="177"/>
        <w:jc w:val="both"/>
        <w:rPr>
          <w:rFonts w:hint="eastAsia" w:ascii="宋体" w:hAnsi="宋体"/>
          <w:kern w:val="2"/>
          <w:sz w:val="24"/>
          <w:szCs w:val="24"/>
          <w:lang w:eastAsia="zh-CN" w:bidi="ar-SA"/>
        </w:rPr>
      </w:pPr>
      <w:r>
        <w:rPr>
          <w:rFonts w:hint="eastAsia" w:ascii="宋体" w:hAnsi="宋体"/>
          <w:kern w:val="2"/>
          <w:sz w:val="24"/>
          <w:szCs w:val="24"/>
          <w:lang w:eastAsia="zh-CN" w:bidi="ar-SA"/>
        </w:rPr>
        <w:t>2.企业的资质类别、等级和项目负责人注册专业、资格等级符合国家有关规定；</w:t>
      </w:r>
    </w:p>
    <w:p w14:paraId="7888401F">
      <w:pPr>
        <w:pStyle w:val="10"/>
        <w:widowControl w:val="0"/>
        <w:spacing w:line="360" w:lineRule="auto"/>
        <w:ind w:firstLine="424" w:firstLineChars="177"/>
        <w:jc w:val="both"/>
        <w:rPr>
          <w:rFonts w:hint="eastAsia" w:ascii="宋体" w:hAnsi="宋体"/>
          <w:kern w:val="2"/>
          <w:sz w:val="24"/>
          <w:szCs w:val="24"/>
          <w:lang w:eastAsia="zh-CN" w:bidi="ar-SA"/>
        </w:rPr>
      </w:pPr>
      <w:r>
        <w:rPr>
          <w:rFonts w:hint="eastAsia" w:ascii="宋体" w:hAnsi="宋体"/>
          <w:kern w:val="2"/>
          <w:sz w:val="24"/>
          <w:szCs w:val="24"/>
          <w:lang w:eastAsia="zh-CN" w:bidi="ar-SA"/>
        </w:rPr>
        <w:t>3.</w:t>
      </w:r>
      <w:r>
        <w:rPr>
          <w:rFonts w:ascii="宋体" w:hAnsi="宋体"/>
          <w:kern w:val="2"/>
          <w:sz w:val="24"/>
          <w:szCs w:val="24"/>
          <w:lang w:eastAsia="zh-CN" w:bidi="ar-SA"/>
        </w:rPr>
        <w:t>以联合体形式投标的，联合体的资格（资质）条件必须符合</w:t>
      </w:r>
      <w:r>
        <w:rPr>
          <w:rFonts w:hint="eastAsia" w:ascii="宋体" w:hAnsi="宋体"/>
          <w:kern w:val="2"/>
          <w:sz w:val="24"/>
          <w:szCs w:val="24"/>
          <w:lang w:eastAsia="zh-CN" w:bidi="ar-SA"/>
        </w:rPr>
        <w:t>资格审查文件或招标文件</w:t>
      </w:r>
      <w:r>
        <w:rPr>
          <w:rFonts w:ascii="宋体" w:hAnsi="宋体"/>
          <w:kern w:val="2"/>
          <w:sz w:val="24"/>
          <w:szCs w:val="24"/>
          <w:lang w:eastAsia="zh-CN" w:bidi="ar-SA"/>
        </w:rPr>
        <w:t>要求，并附有共同投标协议</w:t>
      </w:r>
      <w:r>
        <w:rPr>
          <w:rFonts w:hint="eastAsia" w:ascii="宋体" w:hAnsi="宋体"/>
          <w:kern w:val="2"/>
          <w:sz w:val="24"/>
          <w:szCs w:val="24"/>
          <w:lang w:eastAsia="zh-CN" w:bidi="ar-SA"/>
        </w:rPr>
        <w:t>；</w:t>
      </w:r>
    </w:p>
    <w:p w14:paraId="1E10CC84">
      <w:pPr>
        <w:pStyle w:val="10"/>
        <w:widowControl w:val="0"/>
        <w:spacing w:line="360" w:lineRule="auto"/>
        <w:ind w:firstLine="424" w:firstLineChars="177"/>
        <w:jc w:val="both"/>
        <w:rPr>
          <w:rFonts w:hint="eastAsia" w:ascii="宋体" w:hAnsi="宋体"/>
          <w:kern w:val="2"/>
          <w:sz w:val="24"/>
          <w:szCs w:val="24"/>
          <w:lang w:eastAsia="zh-CN" w:bidi="ar-SA"/>
        </w:rPr>
      </w:pPr>
      <w:r>
        <w:rPr>
          <w:rFonts w:hint="eastAsia" w:ascii="宋体" w:hAnsi="宋体"/>
          <w:kern w:val="2"/>
          <w:sz w:val="24"/>
          <w:szCs w:val="24"/>
          <w:lang w:eastAsia="zh-CN" w:bidi="ar-SA"/>
        </w:rPr>
        <w:t>4.企业具备安全生产条件，并取得安全生产许可证（相关规定不作要求的除外）；</w:t>
      </w:r>
    </w:p>
    <w:p w14:paraId="0582A31F">
      <w:pPr>
        <w:pStyle w:val="10"/>
        <w:widowControl w:val="0"/>
        <w:spacing w:line="360" w:lineRule="auto"/>
        <w:ind w:firstLine="424" w:firstLineChars="177"/>
        <w:jc w:val="both"/>
        <w:rPr>
          <w:rFonts w:hint="eastAsia" w:ascii="宋体" w:hAnsi="宋体"/>
          <w:kern w:val="2"/>
          <w:sz w:val="24"/>
          <w:szCs w:val="24"/>
          <w:lang w:eastAsia="zh-CN" w:bidi="ar-SA"/>
        </w:rPr>
      </w:pPr>
      <w:r>
        <w:rPr>
          <w:rFonts w:hint="eastAsia" w:ascii="宋体" w:hAnsi="宋体"/>
          <w:kern w:val="2"/>
          <w:sz w:val="24"/>
          <w:szCs w:val="24"/>
          <w:lang w:eastAsia="zh-CN" w:bidi="ar-SA"/>
        </w:rPr>
        <w:t>5.投标文件中的资格审查资料没有失真或者弄虚作假；</w:t>
      </w:r>
    </w:p>
    <w:p w14:paraId="7FB89474">
      <w:pPr>
        <w:pStyle w:val="10"/>
        <w:widowControl w:val="0"/>
        <w:spacing w:line="360" w:lineRule="auto"/>
        <w:ind w:firstLine="424" w:firstLineChars="177"/>
        <w:jc w:val="both"/>
        <w:rPr>
          <w:rFonts w:hint="eastAsia" w:ascii="宋体" w:hAnsi="宋体"/>
          <w:kern w:val="2"/>
          <w:sz w:val="24"/>
          <w:szCs w:val="24"/>
          <w:lang w:eastAsia="zh-CN" w:bidi="ar-SA"/>
        </w:rPr>
      </w:pPr>
      <w:r>
        <w:rPr>
          <w:rFonts w:hint="eastAsia" w:ascii="宋体" w:hAnsi="宋体"/>
          <w:kern w:val="2"/>
          <w:sz w:val="24"/>
          <w:szCs w:val="24"/>
          <w:lang w:eastAsia="zh-CN" w:bidi="ar-SA"/>
        </w:rPr>
        <w:t>6.投标人不得存在下列情形之一：</w:t>
      </w:r>
    </w:p>
    <w:p w14:paraId="67242F2F">
      <w:pPr>
        <w:pStyle w:val="10"/>
        <w:widowControl w:val="0"/>
        <w:spacing w:line="360" w:lineRule="auto"/>
        <w:ind w:firstLine="424" w:firstLineChars="177"/>
        <w:jc w:val="both"/>
        <w:rPr>
          <w:rFonts w:hint="eastAsia" w:ascii="宋体" w:hAnsi="宋体"/>
          <w:kern w:val="2"/>
          <w:sz w:val="24"/>
          <w:szCs w:val="24"/>
          <w:lang w:eastAsia="zh-CN" w:bidi="ar-SA"/>
        </w:rPr>
      </w:pPr>
      <w:r>
        <w:rPr>
          <w:rFonts w:hint="eastAsia" w:ascii="宋体" w:hAnsi="宋体"/>
          <w:kern w:val="2"/>
          <w:sz w:val="24"/>
          <w:szCs w:val="24"/>
          <w:lang w:eastAsia="zh-CN" w:bidi="ar-SA"/>
        </w:rPr>
        <w:t>（1）与招标人存在利害关系可能影响招标公正性的；</w:t>
      </w:r>
    </w:p>
    <w:p w14:paraId="72330074">
      <w:pPr>
        <w:pStyle w:val="10"/>
        <w:widowControl w:val="0"/>
        <w:spacing w:line="360" w:lineRule="auto"/>
        <w:ind w:firstLine="424" w:firstLineChars="177"/>
        <w:jc w:val="both"/>
        <w:rPr>
          <w:rFonts w:hint="eastAsia" w:ascii="宋体" w:hAnsi="宋体"/>
          <w:kern w:val="2"/>
          <w:sz w:val="24"/>
          <w:szCs w:val="24"/>
          <w:lang w:eastAsia="zh-CN" w:bidi="ar-SA"/>
        </w:rPr>
      </w:pPr>
      <w:r>
        <w:rPr>
          <w:rFonts w:hint="eastAsia" w:ascii="宋体" w:hAnsi="宋体"/>
          <w:kern w:val="2"/>
          <w:sz w:val="24"/>
          <w:szCs w:val="24"/>
          <w:lang w:eastAsia="zh-CN" w:bidi="ar-SA"/>
        </w:rPr>
        <w:t>（2）单位负责人为同一人或者存在控股、管理关系的不同单位；</w:t>
      </w:r>
    </w:p>
    <w:p w14:paraId="29A54EF0">
      <w:pPr>
        <w:pStyle w:val="10"/>
        <w:widowControl w:val="0"/>
        <w:spacing w:line="360" w:lineRule="auto"/>
        <w:ind w:firstLine="424" w:firstLineChars="177"/>
        <w:jc w:val="both"/>
        <w:rPr>
          <w:rFonts w:hint="eastAsia" w:ascii="宋体" w:hAnsi="宋体"/>
          <w:kern w:val="2"/>
          <w:sz w:val="24"/>
          <w:szCs w:val="24"/>
          <w:lang w:eastAsia="zh-CN" w:bidi="ar-SA"/>
        </w:rPr>
      </w:pPr>
      <w:r>
        <w:rPr>
          <w:rFonts w:hint="eastAsia" w:ascii="宋体" w:hAnsi="宋体"/>
          <w:kern w:val="2"/>
          <w:sz w:val="24"/>
          <w:szCs w:val="24"/>
          <w:lang w:eastAsia="zh-CN" w:bidi="ar-SA"/>
        </w:rPr>
        <w:t>（3）处于被责令停业、财产被接管、冻结和破产状态，以及投标资格被取消或者被暂停且在暂停期内；</w:t>
      </w:r>
    </w:p>
    <w:p w14:paraId="45D21D23">
      <w:pPr>
        <w:pStyle w:val="10"/>
        <w:widowControl w:val="0"/>
        <w:spacing w:line="360" w:lineRule="auto"/>
        <w:ind w:firstLine="424" w:firstLineChars="177"/>
        <w:jc w:val="both"/>
        <w:rPr>
          <w:rFonts w:hint="eastAsia" w:ascii="宋体" w:hAnsi="宋体"/>
          <w:kern w:val="2"/>
          <w:sz w:val="24"/>
          <w:szCs w:val="24"/>
          <w:lang w:eastAsia="zh-CN" w:bidi="ar-SA"/>
        </w:rPr>
      </w:pPr>
      <w:r>
        <w:rPr>
          <w:rFonts w:hint="eastAsia" w:ascii="宋体" w:hAnsi="宋体"/>
          <w:kern w:val="2"/>
          <w:sz w:val="24"/>
          <w:szCs w:val="24"/>
          <w:lang w:eastAsia="zh-CN" w:bidi="ar-SA"/>
        </w:rPr>
        <w:t>（4）因拖欠工人工资或者因发生质量安全事故被有关部门限制在招标项目所在地承接工程；</w:t>
      </w:r>
    </w:p>
    <w:p w14:paraId="28B49A4A">
      <w:pPr>
        <w:pStyle w:val="10"/>
        <w:widowControl w:val="0"/>
        <w:spacing w:line="360" w:lineRule="auto"/>
        <w:ind w:firstLine="424" w:firstLineChars="177"/>
        <w:jc w:val="both"/>
        <w:rPr>
          <w:rFonts w:hint="eastAsia" w:ascii="宋体" w:hAnsi="宋体"/>
          <w:kern w:val="2"/>
          <w:sz w:val="24"/>
          <w:szCs w:val="24"/>
          <w:lang w:eastAsia="zh-CN" w:bidi="ar-SA"/>
        </w:rPr>
      </w:pPr>
      <w:r>
        <w:rPr>
          <w:rFonts w:hint="eastAsia" w:ascii="宋体" w:hAnsi="宋体"/>
          <w:kern w:val="2"/>
          <w:sz w:val="24"/>
          <w:szCs w:val="24"/>
          <w:lang w:eastAsia="zh-CN" w:bidi="ar-SA"/>
        </w:rPr>
        <w:t>（5）投标人近3年内有行贿犯罪行为且被记录，或者法定代表人有行贿犯罪记录且自记录之日起未超过5年的。</w:t>
      </w:r>
    </w:p>
    <w:p w14:paraId="338FC2CE">
      <w:pPr>
        <w:pStyle w:val="10"/>
        <w:widowControl w:val="0"/>
        <w:spacing w:line="360" w:lineRule="auto"/>
        <w:ind w:firstLine="424" w:firstLineChars="177"/>
        <w:jc w:val="both"/>
        <w:rPr>
          <w:rFonts w:hint="eastAsia" w:ascii="宋体" w:hAnsi="宋体"/>
          <w:kern w:val="2"/>
          <w:sz w:val="24"/>
          <w:szCs w:val="24"/>
          <w:lang w:eastAsia="zh-CN" w:bidi="ar-SA"/>
        </w:rPr>
      </w:pPr>
      <w:r>
        <w:rPr>
          <w:rFonts w:hint="eastAsia" w:ascii="宋体" w:hAnsi="宋体"/>
          <w:kern w:val="2"/>
          <w:sz w:val="24"/>
          <w:szCs w:val="24"/>
          <w:lang w:eastAsia="zh-CN" w:bidi="ar-SA"/>
        </w:rPr>
        <w:t>7.投标人在招投标活动中存在失信行为在“江苏省建设工程招标网”“武进区公共资源交易平台”等媒介上公示且在公示期限内的，本项目的招标人拒绝其投标。</w:t>
      </w:r>
    </w:p>
    <w:p w14:paraId="500AEFB4">
      <w:pPr>
        <w:pStyle w:val="10"/>
        <w:widowControl w:val="0"/>
        <w:spacing w:line="360" w:lineRule="auto"/>
        <w:ind w:firstLine="424" w:firstLineChars="176"/>
        <w:jc w:val="both"/>
        <w:rPr>
          <w:rFonts w:hint="eastAsia" w:ascii="宋体" w:hAnsi="宋体"/>
          <w:b/>
          <w:bCs/>
          <w:kern w:val="2"/>
          <w:sz w:val="24"/>
          <w:szCs w:val="24"/>
          <w:lang w:eastAsia="zh-CN" w:bidi="ar-SA"/>
        </w:rPr>
      </w:pPr>
      <w:r>
        <w:rPr>
          <w:rFonts w:hint="eastAsia" w:ascii="宋体" w:hAnsi="宋体"/>
          <w:b/>
          <w:bCs/>
          <w:kern w:val="2"/>
          <w:sz w:val="24"/>
          <w:szCs w:val="24"/>
          <w:lang w:eastAsia="zh-CN" w:bidi="ar-SA"/>
        </w:rPr>
        <w:t>（二）</w:t>
      </w:r>
      <w:r>
        <w:rPr>
          <w:rFonts w:ascii="宋体" w:hAnsi="宋体"/>
          <w:b/>
          <w:bCs/>
          <w:kern w:val="2"/>
          <w:sz w:val="24"/>
          <w:szCs w:val="24"/>
          <w:lang w:eastAsia="zh-CN" w:bidi="ar-SA"/>
        </w:rPr>
        <w:t>项目负责人</w:t>
      </w:r>
      <w:r>
        <w:rPr>
          <w:rFonts w:hint="eastAsia" w:ascii="宋体" w:hAnsi="宋体"/>
          <w:b/>
          <w:bCs/>
          <w:kern w:val="2"/>
          <w:sz w:val="24"/>
          <w:szCs w:val="24"/>
          <w:lang w:eastAsia="zh-CN" w:bidi="ar-SA"/>
        </w:rPr>
        <w:t>资格审查合格</w:t>
      </w:r>
      <w:r>
        <w:rPr>
          <w:rFonts w:ascii="宋体" w:hAnsi="宋体"/>
          <w:b/>
          <w:bCs/>
          <w:kern w:val="2"/>
          <w:sz w:val="24"/>
          <w:szCs w:val="24"/>
          <w:lang w:eastAsia="zh-CN" w:bidi="ar-SA"/>
        </w:rPr>
        <w:t>条件：</w:t>
      </w:r>
    </w:p>
    <w:p w14:paraId="4E9ABAD6">
      <w:pPr>
        <w:pStyle w:val="10"/>
        <w:widowControl w:val="0"/>
        <w:spacing w:line="360" w:lineRule="auto"/>
        <w:ind w:firstLine="424" w:firstLineChars="177"/>
        <w:jc w:val="both"/>
        <w:rPr>
          <w:rFonts w:hint="eastAsia" w:ascii="宋体" w:hAnsi="宋体"/>
          <w:kern w:val="2"/>
          <w:sz w:val="24"/>
          <w:szCs w:val="24"/>
          <w:lang w:eastAsia="zh-CN" w:bidi="ar-SA"/>
        </w:rPr>
      </w:pPr>
      <w:r>
        <w:rPr>
          <w:rFonts w:ascii="宋体" w:hAnsi="宋体"/>
          <w:kern w:val="2"/>
          <w:sz w:val="24"/>
          <w:szCs w:val="24"/>
          <w:lang w:eastAsia="zh-CN" w:bidi="ar-SA"/>
        </w:rPr>
        <w:t>1.项目负责人不得同时在两个或者两个以上单位受聘或者执业</w:t>
      </w:r>
      <w:r>
        <w:rPr>
          <w:rFonts w:hint="eastAsia" w:ascii="宋体" w:hAnsi="宋体"/>
          <w:kern w:val="2"/>
          <w:sz w:val="24"/>
          <w:szCs w:val="24"/>
          <w:lang w:eastAsia="zh-CN" w:bidi="ar-SA"/>
        </w:rPr>
        <w:t>：</w:t>
      </w:r>
    </w:p>
    <w:p w14:paraId="20FE738B">
      <w:pPr>
        <w:pStyle w:val="10"/>
        <w:widowControl w:val="0"/>
        <w:spacing w:line="360" w:lineRule="auto"/>
        <w:ind w:firstLine="424" w:firstLineChars="177"/>
        <w:jc w:val="both"/>
        <w:rPr>
          <w:rFonts w:hint="eastAsia" w:ascii="宋体" w:hAnsi="宋体"/>
          <w:kern w:val="2"/>
          <w:sz w:val="24"/>
          <w:szCs w:val="24"/>
          <w:lang w:eastAsia="zh-CN" w:bidi="ar-SA"/>
        </w:rPr>
      </w:pPr>
      <w:r>
        <w:rPr>
          <w:rFonts w:hint="eastAsia" w:ascii="宋体" w:hAnsi="宋体"/>
          <w:kern w:val="2"/>
          <w:sz w:val="24"/>
          <w:szCs w:val="24"/>
          <w:lang w:eastAsia="zh-CN" w:bidi="ar-SA"/>
        </w:rPr>
        <w:t>①同时在两个及以上单位签订劳动合同或交纳社会保险；</w:t>
      </w:r>
      <w:r>
        <w:rPr>
          <w:rFonts w:ascii="宋体" w:hAnsi="宋体"/>
          <w:kern w:val="2"/>
          <w:sz w:val="24"/>
          <w:szCs w:val="24"/>
          <w:lang w:eastAsia="zh-CN" w:bidi="ar-SA"/>
        </w:rPr>
        <w:t xml:space="preserve"> </w:t>
      </w:r>
    </w:p>
    <w:p w14:paraId="5CA36021">
      <w:pPr>
        <w:pStyle w:val="10"/>
        <w:widowControl w:val="0"/>
        <w:spacing w:line="360" w:lineRule="auto"/>
        <w:ind w:firstLine="424" w:firstLineChars="177"/>
        <w:jc w:val="both"/>
        <w:rPr>
          <w:rFonts w:hint="eastAsia" w:ascii="宋体" w:hAnsi="宋体"/>
          <w:kern w:val="2"/>
          <w:sz w:val="24"/>
          <w:szCs w:val="24"/>
          <w:lang w:eastAsia="zh-CN" w:bidi="ar-SA"/>
        </w:rPr>
      </w:pPr>
      <w:r>
        <w:rPr>
          <w:rFonts w:hint="eastAsia" w:ascii="宋体" w:hAnsi="宋体"/>
          <w:kern w:val="2"/>
          <w:sz w:val="24"/>
          <w:szCs w:val="24"/>
          <w:lang w:eastAsia="zh-CN" w:bidi="ar-SA"/>
        </w:rPr>
        <w:t>②将本人执（职）业资格证书同时注册在两个及以上单位。</w:t>
      </w:r>
    </w:p>
    <w:p w14:paraId="02ABBA84">
      <w:pPr>
        <w:pStyle w:val="10"/>
        <w:widowControl w:val="0"/>
        <w:spacing w:line="360" w:lineRule="auto"/>
        <w:ind w:firstLine="424" w:firstLineChars="177"/>
        <w:jc w:val="both"/>
        <w:rPr>
          <w:rFonts w:hint="eastAsia" w:ascii="宋体" w:hAnsi="宋体"/>
          <w:kern w:val="2"/>
          <w:sz w:val="24"/>
          <w:szCs w:val="24"/>
          <w:lang w:eastAsia="zh-CN" w:bidi="ar-SA"/>
        </w:rPr>
      </w:pPr>
      <w:r>
        <w:rPr>
          <w:rFonts w:ascii="宋体" w:hAnsi="宋体"/>
          <w:kern w:val="2"/>
          <w:sz w:val="24"/>
          <w:szCs w:val="24"/>
          <w:lang w:eastAsia="zh-CN" w:bidi="ar-SA"/>
        </w:rPr>
        <w:t>2.项目负责人是非变更后无在建工程，或项目负责人是变更后无在建工程（必须原合同工期已满且变更备案之日已满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111F1C58">
      <w:pPr>
        <w:pStyle w:val="10"/>
        <w:widowControl w:val="0"/>
        <w:spacing w:line="360" w:lineRule="auto"/>
        <w:ind w:firstLine="424" w:firstLineChars="177"/>
        <w:jc w:val="both"/>
        <w:rPr>
          <w:rFonts w:hint="eastAsia" w:ascii="宋体" w:hAnsi="宋体"/>
          <w:kern w:val="2"/>
          <w:sz w:val="24"/>
          <w:szCs w:val="24"/>
          <w:lang w:eastAsia="zh-CN" w:bidi="ar-SA"/>
        </w:rPr>
      </w:pPr>
      <w:r>
        <w:rPr>
          <w:rFonts w:ascii="宋体" w:hAnsi="宋体"/>
          <w:kern w:val="2"/>
          <w:sz w:val="24"/>
          <w:szCs w:val="24"/>
          <w:lang w:eastAsia="zh-CN" w:bidi="ar-SA"/>
        </w:rPr>
        <w:t>3.</w:t>
      </w:r>
      <w:r>
        <w:rPr>
          <w:rFonts w:hint="eastAsia" w:ascii="宋体" w:hAnsi="宋体"/>
          <w:kern w:val="2"/>
          <w:sz w:val="24"/>
          <w:szCs w:val="24"/>
          <w:lang w:eastAsia="zh-CN" w:bidi="ar-SA"/>
        </w:rPr>
        <w:t>项目负责人无在建工程指项目负责人不得同时在其他建设工程项目中担任关键岗位人员、不在本项目兼任本项目的其它岗位。</w:t>
      </w:r>
    </w:p>
    <w:p w14:paraId="718F0CE6">
      <w:pPr>
        <w:pStyle w:val="10"/>
        <w:widowControl w:val="0"/>
        <w:spacing w:line="360" w:lineRule="auto"/>
        <w:ind w:firstLine="424" w:firstLineChars="177"/>
        <w:jc w:val="both"/>
        <w:rPr>
          <w:rFonts w:hint="eastAsia" w:ascii="宋体" w:hAnsi="宋体"/>
          <w:kern w:val="2"/>
          <w:sz w:val="24"/>
          <w:szCs w:val="24"/>
          <w:lang w:eastAsia="zh-CN" w:bidi="ar-SA"/>
        </w:rPr>
      </w:pPr>
      <w:r>
        <w:rPr>
          <w:rFonts w:hint="eastAsia" w:ascii="宋体" w:hAnsi="宋体"/>
          <w:kern w:val="2"/>
          <w:sz w:val="24"/>
          <w:szCs w:val="24"/>
          <w:lang w:eastAsia="zh-CN" w:bidi="ar-SA"/>
        </w:rPr>
        <w:t>4.</w:t>
      </w:r>
      <w:r>
        <w:rPr>
          <w:rFonts w:ascii="宋体" w:hAnsi="宋体"/>
          <w:kern w:val="2"/>
          <w:sz w:val="24"/>
          <w:szCs w:val="24"/>
          <w:lang w:eastAsia="zh-CN" w:bidi="ar-SA"/>
        </w:rPr>
        <w:t>项目负责人无行贿犯罪行为记录；或者有行贿犯罪行为记录，但自记录之日起已超过 5 年的。</w:t>
      </w:r>
    </w:p>
    <w:p w14:paraId="17EEB57D">
      <w:pPr>
        <w:pStyle w:val="10"/>
        <w:widowControl w:val="0"/>
        <w:spacing w:line="360" w:lineRule="auto"/>
        <w:ind w:firstLine="426" w:firstLineChars="177"/>
        <w:jc w:val="both"/>
        <w:rPr>
          <w:rFonts w:hint="eastAsia" w:ascii="宋体" w:hAnsi="宋体"/>
          <w:b/>
          <w:bCs/>
          <w:kern w:val="2"/>
          <w:sz w:val="24"/>
          <w:szCs w:val="24"/>
          <w:lang w:eastAsia="zh-CN" w:bidi="ar-SA"/>
        </w:rPr>
      </w:pPr>
      <w:r>
        <w:rPr>
          <w:rFonts w:hint="eastAsia" w:ascii="宋体" w:hAnsi="宋体"/>
          <w:b/>
          <w:bCs/>
          <w:kern w:val="2"/>
          <w:sz w:val="24"/>
          <w:szCs w:val="24"/>
          <w:lang w:eastAsia="zh-CN" w:bidi="ar-SA"/>
        </w:rPr>
        <w:t>5</w:t>
      </w:r>
      <w:r>
        <w:rPr>
          <w:rFonts w:ascii="宋体" w:hAnsi="宋体"/>
          <w:b/>
          <w:bCs/>
          <w:kern w:val="2"/>
          <w:sz w:val="24"/>
          <w:szCs w:val="24"/>
          <w:lang w:eastAsia="zh-CN" w:bidi="ar-SA"/>
        </w:rPr>
        <w:t>.</w:t>
      </w:r>
      <w:r>
        <w:rPr>
          <w:rFonts w:hint="eastAsia" w:ascii="宋体" w:hAnsi="宋体"/>
          <w:b/>
          <w:bCs/>
          <w:kern w:val="2"/>
          <w:sz w:val="24"/>
          <w:szCs w:val="24"/>
          <w:lang w:eastAsia="zh-CN" w:bidi="ar-SA"/>
        </w:rPr>
        <w:t>如提供的项目负责人为一级建造师，必须符合《住房和城乡建设部办公厅关于全面实行一级建造师电子注册证书的通知》（建市办【2021】40号）文件的要求。</w:t>
      </w:r>
    </w:p>
    <w:p w14:paraId="4E86347F">
      <w:pPr>
        <w:pStyle w:val="10"/>
        <w:widowControl w:val="0"/>
        <w:spacing w:line="360" w:lineRule="auto"/>
        <w:ind w:firstLine="426" w:firstLineChars="177"/>
        <w:jc w:val="both"/>
        <w:rPr>
          <w:rFonts w:hint="eastAsia" w:ascii="宋体" w:hAnsi="宋体"/>
          <w:b/>
          <w:bCs/>
          <w:kern w:val="2"/>
          <w:sz w:val="24"/>
          <w:szCs w:val="24"/>
          <w:lang w:eastAsia="zh-CN" w:bidi="ar-SA"/>
        </w:rPr>
      </w:pPr>
      <w:r>
        <w:rPr>
          <w:rFonts w:ascii="宋体" w:hAnsi="宋体"/>
          <w:b/>
          <w:bCs/>
          <w:kern w:val="2"/>
          <w:sz w:val="24"/>
          <w:szCs w:val="24"/>
          <w:lang w:eastAsia="zh-CN" w:bidi="ar-SA"/>
        </w:rPr>
        <w:t>6.</w:t>
      </w:r>
      <w:r>
        <w:rPr>
          <w:rFonts w:hint="eastAsia" w:ascii="宋体" w:hAnsi="宋体"/>
          <w:b/>
          <w:bCs/>
          <w:kern w:val="2"/>
          <w:sz w:val="24"/>
          <w:szCs w:val="24"/>
          <w:lang w:eastAsia="zh-CN" w:bidi="ar-SA"/>
        </w:rPr>
        <w:t xml:space="preserve"> 拟派出人员中必须有一人具有下井作业证或潜水作业证或有限空间作业证等类似证书。</w:t>
      </w:r>
    </w:p>
    <w:p w14:paraId="21E84CFC">
      <w:pPr>
        <w:pStyle w:val="10"/>
        <w:widowControl w:val="0"/>
        <w:spacing w:line="360" w:lineRule="auto"/>
        <w:ind w:firstLine="424" w:firstLineChars="176"/>
        <w:jc w:val="both"/>
        <w:rPr>
          <w:rFonts w:hint="eastAsia" w:ascii="宋体" w:hAnsi="宋体"/>
          <w:b/>
          <w:bCs/>
          <w:kern w:val="2"/>
          <w:sz w:val="24"/>
          <w:szCs w:val="24"/>
          <w:lang w:eastAsia="zh-CN" w:bidi="ar-SA"/>
        </w:rPr>
      </w:pPr>
      <w:r>
        <w:rPr>
          <w:rFonts w:hint="eastAsia" w:ascii="宋体" w:hAnsi="宋体"/>
          <w:b/>
          <w:bCs/>
          <w:kern w:val="2"/>
          <w:sz w:val="24"/>
          <w:szCs w:val="24"/>
          <w:lang w:eastAsia="zh-CN" w:bidi="ar-SA"/>
        </w:rPr>
        <w:t>（三）资格审查合格其他条件：</w:t>
      </w:r>
    </w:p>
    <w:p w14:paraId="64C2D813">
      <w:pPr>
        <w:spacing w:line="360" w:lineRule="auto"/>
        <w:ind w:firstLine="480" w:firstLineChars="200"/>
        <w:jc w:val="left"/>
        <w:rPr>
          <w:rFonts w:hint="eastAsia" w:ascii="宋体" w:hAnsi="宋体"/>
          <w:sz w:val="24"/>
          <w:u w:val="single"/>
        </w:rPr>
      </w:pPr>
      <w:r>
        <w:rPr>
          <w:rFonts w:hint="eastAsia" w:ascii="宋体" w:hAnsi="宋体"/>
          <w:sz w:val="24"/>
        </w:rPr>
        <w:t>1.投标人或项目负责人类似工程业绩要求：/</w:t>
      </w:r>
    </w:p>
    <w:p w14:paraId="3BB53F79">
      <w:pPr>
        <w:widowControl/>
        <w:spacing w:line="360" w:lineRule="auto"/>
        <w:ind w:right="-21" w:rightChars="-10"/>
        <w:jc w:val="left"/>
        <w:rPr>
          <w:rFonts w:ascii="Times New Roman" w:hAnsi="Times New Roman"/>
          <w:b/>
          <w:kern w:val="0"/>
          <w:sz w:val="24"/>
          <w:lang w:bidi="en-US"/>
        </w:rPr>
      </w:pPr>
      <w:r>
        <w:rPr>
          <w:rFonts w:ascii="Times New Roman" w:hAnsi="Times New Roman"/>
          <w:b/>
          <w:kern w:val="0"/>
          <w:sz w:val="24"/>
          <w:lang w:bidi="en-US"/>
        </w:rPr>
        <w:t>三、由招标人委托的评标委员会实施对投标人的资格审查。</w:t>
      </w:r>
    </w:p>
    <w:p w14:paraId="3350CE3D">
      <w:pPr>
        <w:widowControl/>
        <w:spacing w:line="360" w:lineRule="auto"/>
        <w:ind w:right="-21" w:rightChars="-10"/>
        <w:jc w:val="left"/>
        <w:rPr>
          <w:rFonts w:ascii="Times New Roman" w:hAnsi="Times New Roman"/>
          <w:kern w:val="0"/>
          <w:sz w:val="24"/>
          <w:lang w:bidi="en-US"/>
        </w:rPr>
      </w:pPr>
      <w:r>
        <w:rPr>
          <w:rFonts w:ascii="Times New Roman" w:hAnsi="Times New Roman"/>
          <w:b/>
          <w:kern w:val="0"/>
          <w:sz w:val="24"/>
          <w:lang w:bidi="en-US"/>
        </w:rPr>
        <w:t>四、资格后审需携带并递交的资料：</w:t>
      </w:r>
    </w:p>
    <w:p w14:paraId="3E04C65D">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14:paraId="583AAD35">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14:paraId="5E13B8C6">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14:paraId="35A45AB3">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14:paraId="7D38458A">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14:paraId="72D0A808">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14:paraId="49CB2022">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）由行政主管部门颁发的注册建造师安全考核合格证（B证）原件。（相关官方系统平台可以查询的，提供系统打印件加盖投标单位公章，可不提供原件）</w:t>
      </w:r>
    </w:p>
    <w:p w14:paraId="5944C258">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（8）由建设行政主管部门颁发的安全员C证原件。（相关官方系统平台可以查询的，提供系统打印件加盖投标单位公章，可不提供原件）</w:t>
      </w:r>
    </w:p>
    <w:p w14:paraId="488A37B2">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9）社保机构出具的投标单位为投标建造师、安全员、被委托人（如有）缴纳社会基本养老保险的缴纳凭证原件（加盖社保机构参保缴费证明电子专用章的社保材料可视为原件），缴纳时间为资格审查时间（不含当月）往前推连续三个月：</w:t>
      </w:r>
      <w:r>
        <w:rPr>
          <w:rFonts w:hint="eastAsia" w:ascii="Times New Roman" w:hAnsi="Times New Roman"/>
          <w:kern w:val="0"/>
          <w:sz w:val="24"/>
        </w:rPr>
        <w:t>2025年6月至2025年8月</w:t>
      </w:r>
      <w:r>
        <w:rPr>
          <w:rFonts w:hint="eastAsia" w:ascii="Times New Roman" w:hAnsi="Times New Roman"/>
          <w:color w:val="000000"/>
          <w:kern w:val="0"/>
          <w:sz w:val="24"/>
        </w:rPr>
        <w:t>。</w:t>
      </w:r>
    </w:p>
    <w:p w14:paraId="6636D719">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（10）拟派出人员中必须有一人具有下井作业证或潜水作业证或有限空间作业证等类似证书原件。</w:t>
      </w:r>
    </w:p>
    <w:p w14:paraId="60E6D8B6">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1）投标人承诺书原件（详见附件打印且加盖投标单位公章、法定代表人签字或盖章）。</w:t>
      </w:r>
    </w:p>
    <w:p w14:paraId="6DC4FEF9">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2）投标保证金缴款凭证。</w:t>
      </w:r>
    </w:p>
    <w:p w14:paraId="39769948">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rPr>
        <w:t>特别提醒：</w:t>
      </w:r>
    </w:p>
    <w:p w14:paraId="15E33EB1">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①</w:t>
      </w:r>
      <w:r>
        <w:rPr>
          <w:rFonts w:ascii="Times New Roman" w:hAnsi="Times New Roman"/>
          <w:b/>
          <w:bCs/>
          <w:color w:val="000000"/>
          <w:kern w:val="0"/>
          <w:sz w:val="24"/>
        </w:rPr>
        <w:t>资格后审需携带并递交的所有资料必须提供原件及二份复印件，复印件按所投标段每标段（一正一副）必须装订成册并每页加盖单位公章；</w:t>
      </w:r>
    </w:p>
    <w:p w14:paraId="49E8D67B">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②</w:t>
      </w:r>
      <w:r>
        <w:rPr>
          <w:rFonts w:ascii="Times New Roman" w:hAnsi="Times New Roman"/>
          <w:b/>
          <w:bCs/>
          <w:color w:val="000000"/>
          <w:kern w:val="0"/>
          <w:sz w:val="24"/>
        </w:rPr>
        <w:t>除身份证原件、企业法定代表人身份证明文件原件、法定代表人授权委托书原件不用装袋、密封外，其他资格后审资料必须一起装袋、密封（注：密封带骑缝处须加盖报名企业公章）、标志（注：密封袋上注明工程名称、报名企业全称并加盖报名企业公章和法定代表人印章）。所有资审资料必须在投标截止时间前一次性递交（与投标文件一同提交），投标截止时间后不再接受补充资料；</w:t>
      </w:r>
    </w:p>
    <w:p w14:paraId="0478FFC8">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③</w:t>
      </w:r>
      <w:r>
        <w:rPr>
          <w:rFonts w:ascii="Times New Roman" w:hAnsi="Times New Roman"/>
          <w:b/>
          <w:bCs/>
          <w:color w:val="000000"/>
          <w:kern w:val="0"/>
          <w:sz w:val="24"/>
        </w:rPr>
        <w:t>企业法定代表人办理招投标事宜可不提供授权委托书；</w:t>
      </w:r>
    </w:p>
    <w:p w14:paraId="30F95FFE">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④</w:t>
      </w:r>
      <w:r>
        <w:rPr>
          <w:rFonts w:ascii="Times New Roman" w:hAnsi="Times New Roman"/>
          <w:b/>
          <w:bCs/>
          <w:color w:val="000000"/>
          <w:kern w:val="0"/>
          <w:sz w:val="24"/>
        </w:rPr>
        <w:t>在规定时间内资格审查所需各项资料如未提供或提供不全，作资格审查不合格处理，所带原件必须能完整证明公告要求事项。</w:t>
      </w:r>
    </w:p>
    <w:p w14:paraId="69E45FEC">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⑤</w:t>
      </w:r>
      <w:r>
        <w:rPr>
          <w:rFonts w:ascii="Times New Roman" w:hAnsi="Times New Roman"/>
          <w:b/>
          <w:bCs/>
          <w:color w:val="000000"/>
          <w:kern w:val="0"/>
          <w:sz w:val="24"/>
        </w:rPr>
        <w:t>投标单位的法定代表人或委托代理人必须在招标公告规定的投标截止时间准时到达开标现场并签到（不得请假），同时必须携带本人第二代身份证，如不能提供有效证明或不参加资格审查的，则视自动放弃投标处理，其投标文件招标人不予受理。</w:t>
      </w:r>
    </w:p>
    <w:p w14:paraId="7940D9F7">
      <w:pPr>
        <w:widowControl/>
        <w:tabs>
          <w:tab w:val="center" w:pos="5095"/>
        </w:tabs>
        <w:spacing w:line="360" w:lineRule="auto"/>
        <w:ind w:right="-21" w:rightChars="-10"/>
        <w:jc w:val="left"/>
        <w:rPr>
          <w:rFonts w:ascii="Times New Roman" w:hAnsi="Times New Roman"/>
          <w:b/>
          <w:kern w:val="0"/>
          <w:sz w:val="24"/>
          <w:lang w:bidi="en-US"/>
        </w:rPr>
      </w:pPr>
      <w:r>
        <w:rPr>
          <w:rFonts w:ascii="Times New Roman" w:hAnsi="Times New Roman"/>
          <w:kern w:val="0"/>
          <w:sz w:val="24"/>
          <w:lang w:bidi="en-US"/>
        </w:rPr>
        <w:t>五、开标（包括资格后审）时间、地点：</w:t>
      </w:r>
      <w:r>
        <w:rPr>
          <w:rFonts w:ascii="Times New Roman" w:hAnsi="Times New Roman"/>
          <w:b/>
          <w:kern w:val="0"/>
          <w:sz w:val="24"/>
          <w:lang w:bidi="en-US"/>
        </w:rPr>
        <w:tab/>
      </w:r>
    </w:p>
    <w:p w14:paraId="47F6D4E3">
      <w:pPr>
        <w:spacing w:line="440" w:lineRule="exact"/>
        <w:ind w:right="-21" w:rightChars="-10" w:firstLine="480" w:firstLineChars="200"/>
        <w:rPr>
          <w:rFonts w:ascii="Times New Roman" w:hAnsi="Times New Roman"/>
          <w:color w:val="000000"/>
          <w:kern w:val="0"/>
          <w:sz w:val="24"/>
        </w:rPr>
      </w:pPr>
      <w:r>
        <w:rPr>
          <w:rFonts w:ascii="Cambria Math" w:hAnsi="Cambria Math" w:cs="Cambria Math"/>
          <w:color w:val="000000"/>
          <w:kern w:val="0"/>
          <w:sz w:val="24"/>
        </w:rPr>
        <w:t>①</w:t>
      </w:r>
      <w:r>
        <w:rPr>
          <w:rFonts w:ascii="Times New Roman" w:hAnsi="Times New Roman"/>
          <w:color w:val="000000"/>
          <w:kern w:val="0"/>
          <w:sz w:val="24"/>
        </w:rPr>
        <w:t>开标时间：202</w:t>
      </w:r>
      <w:r>
        <w:rPr>
          <w:rFonts w:hint="eastAsia" w:ascii="Times New Roman" w:hAnsi="Times New Roman"/>
          <w:color w:val="000000"/>
          <w:kern w:val="0"/>
          <w:sz w:val="24"/>
        </w:rPr>
        <w:t>5</w:t>
      </w:r>
      <w:r>
        <w:rPr>
          <w:rFonts w:ascii="Times New Roman" w:hAnsi="Times New Roman"/>
          <w:color w:val="000000"/>
          <w:kern w:val="0"/>
          <w:sz w:val="24"/>
        </w:rPr>
        <w:t>年</w:t>
      </w:r>
      <w:r>
        <w:rPr>
          <w:rFonts w:hint="eastAsia" w:ascii="Times New Roman" w:hAnsi="Times New Roman"/>
          <w:color w:val="000000"/>
          <w:kern w:val="0"/>
          <w:sz w:val="24"/>
        </w:rPr>
        <w:t>9</w:t>
      </w:r>
      <w:r>
        <w:rPr>
          <w:rFonts w:ascii="Times New Roman" w:hAnsi="Times New Roman"/>
          <w:color w:val="000000"/>
          <w:kern w:val="0"/>
          <w:sz w:val="24"/>
        </w:rPr>
        <w:t>月</w:t>
      </w:r>
      <w:r>
        <w:rPr>
          <w:rFonts w:hint="eastAsia" w:ascii="Times New Roman" w:hAnsi="Times New Roman"/>
          <w:color w:val="000000"/>
          <w:kern w:val="0"/>
          <w:sz w:val="24"/>
        </w:rPr>
        <w:t>5</w:t>
      </w:r>
      <w:r>
        <w:rPr>
          <w:rFonts w:ascii="Times New Roman" w:hAnsi="Times New Roman"/>
          <w:color w:val="000000"/>
          <w:kern w:val="0"/>
          <w:sz w:val="24"/>
        </w:rPr>
        <w:t>日</w:t>
      </w:r>
      <w:r>
        <w:rPr>
          <w:rFonts w:hint="eastAsia" w:ascii="Times New Roman" w:hAnsi="Times New Roman"/>
          <w:color w:val="000000"/>
          <w:kern w:val="0"/>
          <w:sz w:val="24"/>
        </w:rPr>
        <w:t>14:00</w:t>
      </w:r>
      <w:r>
        <w:rPr>
          <w:rFonts w:ascii="Times New Roman" w:hAnsi="Times New Roman"/>
          <w:color w:val="000000"/>
          <w:kern w:val="0"/>
          <w:sz w:val="24"/>
        </w:rPr>
        <w:t>时（</w:t>
      </w:r>
      <w:r>
        <w:rPr>
          <w:rFonts w:hint="eastAsia" w:ascii="Times New Roman" w:hAnsi="Times New Roman"/>
          <w:color w:val="000000"/>
          <w:kern w:val="0"/>
          <w:sz w:val="24"/>
        </w:rPr>
        <w:t>13</w:t>
      </w:r>
      <w:r>
        <w:rPr>
          <w:rFonts w:ascii="Times New Roman" w:hAnsi="Times New Roman"/>
          <w:color w:val="000000"/>
          <w:kern w:val="0"/>
          <w:sz w:val="24"/>
        </w:rPr>
        <w:t>:</w:t>
      </w:r>
      <w:r>
        <w:rPr>
          <w:rFonts w:hint="eastAsia" w:ascii="Times New Roman" w:hAnsi="Times New Roman"/>
          <w:color w:val="000000"/>
          <w:kern w:val="0"/>
          <w:sz w:val="24"/>
        </w:rPr>
        <w:t>30</w:t>
      </w:r>
      <w:r>
        <w:rPr>
          <w:rFonts w:ascii="Times New Roman" w:hAnsi="Times New Roman"/>
          <w:color w:val="000000"/>
          <w:kern w:val="0"/>
          <w:sz w:val="24"/>
        </w:rPr>
        <w:t>-</w:t>
      </w:r>
      <w:r>
        <w:rPr>
          <w:rFonts w:hint="eastAsia" w:ascii="Times New Roman" w:hAnsi="Times New Roman"/>
          <w:color w:val="000000"/>
          <w:kern w:val="0"/>
          <w:sz w:val="24"/>
        </w:rPr>
        <w:t>14</w:t>
      </w:r>
      <w:r>
        <w:rPr>
          <w:rFonts w:ascii="Times New Roman" w:hAnsi="Times New Roman"/>
          <w:color w:val="000000"/>
          <w:kern w:val="0"/>
          <w:sz w:val="24"/>
        </w:rPr>
        <w:t>:</w:t>
      </w:r>
      <w:r>
        <w:rPr>
          <w:rFonts w:hint="eastAsia" w:ascii="Times New Roman" w:hAnsi="Times New Roman"/>
          <w:color w:val="000000"/>
          <w:kern w:val="0"/>
          <w:sz w:val="24"/>
        </w:rPr>
        <w:t>00</w:t>
      </w:r>
      <w:r>
        <w:rPr>
          <w:rFonts w:ascii="Times New Roman" w:hAnsi="Times New Roman"/>
          <w:color w:val="000000"/>
          <w:kern w:val="0"/>
          <w:sz w:val="24"/>
        </w:rPr>
        <w:t>在</w:t>
      </w:r>
      <w:r>
        <w:rPr>
          <w:rFonts w:hint="eastAsia" w:ascii="Times New Roman" w:hAnsi="Times New Roman"/>
          <w:color w:val="000000"/>
          <w:kern w:val="0"/>
          <w:sz w:val="24"/>
        </w:rPr>
        <w:t>常州市钟楼区怀德中路304号蓝科技创意文化产业园5号楼20</w:t>
      </w:r>
      <w:r>
        <w:rPr>
          <w:rFonts w:ascii="Times New Roman" w:hAnsi="Times New Roman"/>
          <w:color w:val="000000"/>
          <w:kern w:val="0"/>
          <w:sz w:val="24"/>
        </w:rPr>
        <w:t>4</w:t>
      </w:r>
      <w:r>
        <w:rPr>
          <w:rFonts w:hint="eastAsia" w:ascii="Times New Roman" w:hAnsi="Times New Roman"/>
          <w:color w:val="000000"/>
          <w:kern w:val="0"/>
          <w:sz w:val="24"/>
        </w:rPr>
        <w:t>室</w:t>
      </w:r>
      <w:r>
        <w:rPr>
          <w:rFonts w:ascii="Times New Roman" w:hAnsi="Times New Roman"/>
          <w:color w:val="000000"/>
          <w:kern w:val="0"/>
          <w:sz w:val="24"/>
        </w:rPr>
        <w:t>签到，超过</w:t>
      </w:r>
      <w:r>
        <w:rPr>
          <w:rFonts w:hint="eastAsia" w:ascii="Times New Roman" w:hAnsi="Times New Roman"/>
          <w:color w:val="000000"/>
          <w:kern w:val="0"/>
          <w:sz w:val="24"/>
        </w:rPr>
        <w:t>14</w:t>
      </w:r>
      <w:r>
        <w:rPr>
          <w:rFonts w:ascii="Times New Roman" w:hAnsi="Times New Roman"/>
          <w:color w:val="000000"/>
          <w:kern w:val="0"/>
          <w:sz w:val="24"/>
        </w:rPr>
        <w:t>:00 未签到，作该投标申请人自动放弃处理。）</w:t>
      </w:r>
    </w:p>
    <w:p w14:paraId="6351E18E">
      <w:pPr>
        <w:spacing w:line="440" w:lineRule="exact"/>
        <w:ind w:right="-21" w:rightChars="-10" w:firstLine="480" w:firstLineChars="200"/>
        <w:rPr>
          <w:rFonts w:ascii="Times New Roman" w:hAnsi="Times New Roman"/>
          <w:color w:val="000000"/>
          <w:kern w:val="0"/>
          <w:sz w:val="24"/>
        </w:rPr>
      </w:pPr>
      <w:r>
        <w:rPr>
          <w:rFonts w:ascii="Cambria Math" w:hAnsi="Cambria Math" w:cs="Cambria Math"/>
          <w:color w:val="000000"/>
          <w:kern w:val="0"/>
          <w:sz w:val="24"/>
        </w:rPr>
        <w:t>②</w:t>
      </w:r>
      <w:r>
        <w:rPr>
          <w:rFonts w:ascii="Times New Roman" w:hAnsi="Times New Roman"/>
          <w:color w:val="000000"/>
          <w:kern w:val="0"/>
          <w:sz w:val="24"/>
        </w:rPr>
        <w:t>开标地点：</w:t>
      </w:r>
      <w:r>
        <w:rPr>
          <w:rFonts w:hint="eastAsia" w:ascii="Times New Roman" w:hAnsi="Times New Roman"/>
          <w:color w:val="000000"/>
          <w:kern w:val="0"/>
          <w:sz w:val="24"/>
        </w:rPr>
        <w:t>常州市钟楼区怀德中路304号蓝科技创意文化产业园5号楼204室</w:t>
      </w:r>
    </w:p>
    <w:p w14:paraId="5746DD4D">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六、任何不符合招标公告（包括附件）要求的情形均视为资格后审不合格。</w:t>
      </w:r>
    </w:p>
    <w:p w14:paraId="54A4AF35">
      <w:pPr>
        <w:pageBreakBefore/>
        <w:widowControl/>
        <w:spacing w:line="400" w:lineRule="exact"/>
        <w:jc w:val="left"/>
        <w:rPr>
          <w:rFonts w:ascii="Times New Roman" w:hAnsi="Times New Roman"/>
          <w:b/>
          <w:color w:val="000000"/>
          <w:kern w:val="0"/>
          <w:sz w:val="30"/>
          <w:szCs w:val="30"/>
          <w:lang w:bidi="en-US"/>
        </w:rPr>
      </w:pPr>
      <w:r>
        <w:rPr>
          <w:rFonts w:ascii="Times New Roman" w:hAnsi="Times New Roman"/>
          <w:b/>
          <w:color w:val="000000"/>
          <w:kern w:val="0"/>
          <w:sz w:val="30"/>
          <w:szCs w:val="30"/>
          <w:lang w:bidi="en-US"/>
        </w:rPr>
        <w:t>附件</w:t>
      </w:r>
      <w:r>
        <w:rPr>
          <w:rFonts w:hint="eastAsia" w:ascii="Times New Roman" w:hAnsi="Times New Roman"/>
          <w:b/>
          <w:color w:val="000000"/>
          <w:kern w:val="0"/>
          <w:sz w:val="30"/>
          <w:szCs w:val="30"/>
          <w:lang w:bidi="en-US"/>
        </w:rPr>
        <w:t>二</w:t>
      </w:r>
      <w:r>
        <w:rPr>
          <w:rFonts w:ascii="Times New Roman" w:hAnsi="Times New Roman"/>
          <w:b/>
          <w:color w:val="000000"/>
          <w:kern w:val="0"/>
          <w:sz w:val="30"/>
          <w:szCs w:val="30"/>
          <w:lang w:bidi="en-US"/>
        </w:rPr>
        <w:t>：</w:t>
      </w:r>
    </w:p>
    <w:p w14:paraId="4CE27518">
      <w:pPr>
        <w:keepNext/>
        <w:keepLines/>
        <w:numPr>
          <w:ilvl w:val="0"/>
          <w:numId w:val="2"/>
        </w:numPr>
        <w:snapToGrid w:val="0"/>
        <w:spacing w:before="120" w:after="120"/>
        <w:ind w:left="0" w:firstLine="0"/>
        <w:jc w:val="center"/>
        <w:outlineLvl w:val="2"/>
        <w:rPr>
          <w:rFonts w:ascii="Times New Roman" w:hAnsi="Times New Roman"/>
          <w:b/>
          <w:bCs/>
          <w:sz w:val="36"/>
          <w:szCs w:val="36"/>
        </w:rPr>
      </w:pPr>
      <w:r>
        <w:rPr>
          <w:rFonts w:ascii="Times New Roman" w:hAnsi="Times New Roman"/>
          <w:b/>
          <w:bCs/>
          <w:sz w:val="36"/>
          <w:szCs w:val="36"/>
        </w:rPr>
        <w:t>评标细则</w:t>
      </w:r>
    </w:p>
    <w:p w14:paraId="26B308B0">
      <w:pPr>
        <w:pStyle w:val="15"/>
        <w:numPr>
          <w:ilvl w:val="0"/>
          <w:numId w:val="2"/>
        </w:numPr>
        <w:adjustRightInd w:val="0"/>
        <w:snapToGrid w:val="0"/>
        <w:spacing w:line="520" w:lineRule="exact"/>
        <w:ind w:firstLineChars="0"/>
        <w:rPr>
          <w:rFonts w:hint="eastAsia" w:ascii="宋体" w:hAnsi="宋体"/>
          <w:b/>
          <w:sz w:val="24"/>
        </w:rPr>
      </w:pPr>
      <w:r>
        <w:rPr>
          <w:rFonts w:hint="eastAsia" w:ascii="宋体" w:hAnsi="宋体"/>
          <w:b/>
          <w:sz w:val="24"/>
        </w:rPr>
        <w:t>一、评标入围</w:t>
      </w:r>
    </w:p>
    <w:p w14:paraId="3D612227">
      <w:pPr>
        <w:pStyle w:val="15"/>
        <w:numPr>
          <w:ilvl w:val="0"/>
          <w:numId w:val="2"/>
        </w:numPr>
        <w:adjustRightInd w:val="0"/>
        <w:snapToGrid w:val="0"/>
        <w:spacing w:line="520" w:lineRule="exact"/>
        <w:ind w:firstLineChars="0"/>
        <w:rPr>
          <w:rFonts w:hint="eastAsia" w:ascii="宋体" w:hAnsi="宋体"/>
          <w:sz w:val="24"/>
        </w:rPr>
      </w:pPr>
      <w:r>
        <w:rPr>
          <w:rFonts w:hint="eastAsia" w:ascii="宋体" w:hAnsi="宋体"/>
          <w:sz w:val="24"/>
        </w:rPr>
        <w:t>评标入围在开标后初步评审前,由评标委员会根据下列评标入围条件和方法,确定进入后续评标程序的入围投标人。</w:t>
      </w:r>
    </w:p>
    <w:p w14:paraId="52680051">
      <w:pPr>
        <w:pStyle w:val="15"/>
        <w:numPr>
          <w:ilvl w:val="0"/>
          <w:numId w:val="2"/>
        </w:numPr>
        <w:adjustRightInd w:val="0"/>
        <w:snapToGrid w:val="0"/>
        <w:spacing w:line="520" w:lineRule="exact"/>
        <w:ind w:firstLineChars="0"/>
        <w:rPr>
          <w:rFonts w:hint="eastAsia" w:ascii="宋体" w:hAnsi="宋体"/>
          <w:sz w:val="24"/>
        </w:rPr>
      </w:pPr>
      <w:r>
        <w:rPr>
          <w:rFonts w:hint="eastAsia" w:ascii="宋体" w:hAnsi="宋体"/>
          <w:sz w:val="24"/>
        </w:rPr>
        <w:t>（一）评标入围条件：</w:t>
      </w:r>
    </w:p>
    <w:p w14:paraId="7AE10E92">
      <w:pPr>
        <w:pStyle w:val="15"/>
        <w:numPr>
          <w:ilvl w:val="0"/>
          <w:numId w:val="2"/>
        </w:numPr>
        <w:adjustRightInd w:val="0"/>
        <w:snapToGrid w:val="0"/>
        <w:spacing w:line="520" w:lineRule="exact"/>
        <w:ind w:firstLineChars="0"/>
        <w:rPr>
          <w:rFonts w:hint="eastAsia" w:ascii="宋体" w:hAnsi="宋体"/>
          <w:sz w:val="24"/>
        </w:rPr>
      </w:pPr>
      <w:r>
        <w:rPr>
          <w:rFonts w:hint="eastAsia" w:ascii="宋体" w:hAnsi="宋体"/>
          <w:sz w:val="24"/>
        </w:rPr>
        <w:t>投标文件存在下列情况之一的，不再进行后续评标：</w:t>
      </w:r>
    </w:p>
    <w:p w14:paraId="26F8ED81">
      <w:pPr>
        <w:pStyle w:val="15"/>
        <w:numPr>
          <w:ilvl w:val="0"/>
          <w:numId w:val="2"/>
        </w:numPr>
        <w:adjustRightInd w:val="0"/>
        <w:snapToGrid w:val="0"/>
        <w:spacing w:line="520" w:lineRule="exact"/>
        <w:ind w:firstLineChars="0"/>
        <w:rPr>
          <w:rFonts w:hint="eastAsia" w:ascii="宋体" w:hAnsi="宋体"/>
          <w:sz w:val="24"/>
        </w:rPr>
      </w:pPr>
      <w:r>
        <w:rPr>
          <w:rFonts w:hint="eastAsia" w:ascii="宋体" w:hAnsi="宋体"/>
          <w:sz w:val="24"/>
        </w:rPr>
        <w:t>1.至投标截止时间止，未足额递交投标保证金（或投标保函或保单）；</w:t>
      </w:r>
    </w:p>
    <w:p w14:paraId="36BC2815">
      <w:pPr>
        <w:pStyle w:val="15"/>
        <w:numPr>
          <w:ilvl w:val="0"/>
          <w:numId w:val="2"/>
        </w:numPr>
        <w:adjustRightInd w:val="0"/>
        <w:snapToGrid w:val="0"/>
        <w:spacing w:line="520" w:lineRule="exact"/>
        <w:ind w:firstLineChars="0"/>
        <w:rPr>
          <w:rFonts w:hint="eastAsia" w:ascii="宋体" w:hAnsi="宋体"/>
          <w:sz w:val="24"/>
        </w:rPr>
      </w:pPr>
      <w:r>
        <w:rPr>
          <w:rFonts w:hint="eastAsia" w:ascii="宋体" w:hAnsi="宋体"/>
          <w:sz w:val="24"/>
        </w:rPr>
        <w:t>2.投标函中载明的招标项目完成期限超过招标文件规定的期限；</w:t>
      </w:r>
    </w:p>
    <w:p w14:paraId="6B5A8CA3">
      <w:pPr>
        <w:pStyle w:val="15"/>
        <w:numPr>
          <w:ilvl w:val="0"/>
          <w:numId w:val="2"/>
        </w:numPr>
        <w:adjustRightInd w:val="0"/>
        <w:snapToGrid w:val="0"/>
        <w:spacing w:line="520" w:lineRule="exact"/>
        <w:ind w:firstLineChars="0"/>
        <w:rPr>
          <w:rFonts w:hint="eastAsia" w:ascii="宋体" w:hAnsi="宋体"/>
          <w:sz w:val="24"/>
        </w:rPr>
      </w:pPr>
      <w:r>
        <w:rPr>
          <w:rFonts w:hint="eastAsia" w:ascii="宋体" w:hAnsi="宋体"/>
          <w:sz w:val="24"/>
        </w:rPr>
        <w:t>3.投标函中载明的投标质量标准未响应招标文件的实质性要求和条件；</w:t>
      </w:r>
    </w:p>
    <w:p w14:paraId="0BD22F58">
      <w:pPr>
        <w:pStyle w:val="15"/>
        <w:numPr>
          <w:ilvl w:val="0"/>
          <w:numId w:val="2"/>
        </w:numPr>
        <w:adjustRightInd w:val="0"/>
        <w:snapToGrid w:val="0"/>
        <w:spacing w:line="520" w:lineRule="exact"/>
        <w:ind w:firstLineChars="0"/>
        <w:rPr>
          <w:rFonts w:hint="eastAsia" w:ascii="宋体" w:hAnsi="宋体"/>
          <w:sz w:val="24"/>
        </w:rPr>
      </w:pPr>
      <w:r>
        <w:rPr>
          <w:rFonts w:hint="eastAsia" w:ascii="宋体" w:hAnsi="宋体"/>
          <w:sz w:val="24"/>
        </w:rPr>
        <w:t>4.投标函中载明的投标报价高于招标控制价。</w:t>
      </w:r>
    </w:p>
    <w:p w14:paraId="196F0CA0">
      <w:pPr>
        <w:pStyle w:val="15"/>
        <w:numPr>
          <w:ilvl w:val="0"/>
          <w:numId w:val="2"/>
        </w:numPr>
        <w:adjustRightInd w:val="0"/>
        <w:snapToGrid w:val="0"/>
        <w:spacing w:line="520" w:lineRule="exact"/>
        <w:ind w:firstLineChars="0"/>
        <w:rPr>
          <w:rFonts w:hint="eastAsia" w:ascii="宋体" w:hAnsi="宋体"/>
          <w:sz w:val="24"/>
        </w:rPr>
      </w:pPr>
      <w:r>
        <w:rPr>
          <w:rFonts w:hint="eastAsia" w:ascii="宋体" w:hAnsi="宋体"/>
          <w:sz w:val="24"/>
        </w:rPr>
        <w:t>（二）评标入围方法和数量：</w:t>
      </w:r>
    </w:p>
    <w:p w14:paraId="54441ECE">
      <w:pPr>
        <w:pStyle w:val="15"/>
        <w:numPr>
          <w:ilvl w:val="0"/>
          <w:numId w:val="2"/>
        </w:numPr>
        <w:adjustRightInd w:val="0"/>
        <w:snapToGrid w:val="0"/>
        <w:spacing w:line="520" w:lineRule="exact"/>
        <w:ind w:firstLineChars="0"/>
        <w:rPr>
          <w:rFonts w:hint="eastAsia" w:ascii="宋体" w:hAnsi="宋体"/>
          <w:sz w:val="24"/>
        </w:rPr>
      </w:pPr>
      <w:r>
        <w:rPr>
          <w:rFonts w:hint="eastAsia" w:ascii="宋体" w:hAnsi="宋体"/>
          <w:sz w:val="24"/>
        </w:rPr>
        <w:t>符合评标入围条件的投标文件即为进入评标入围环节的投标人，当进入评标入围环节的投标人大于20家时，按以下评标入围方法确定进入后续评标程序的入围投标人，否则全部进入后续评标程序。</w:t>
      </w:r>
    </w:p>
    <w:p w14:paraId="4E13D7D8">
      <w:pPr>
        <w:pStyle w:val="15"/>
        <w:numPr>
          <w:ilvl w:val="0"/>
          <w:numId w:val="2"/>
        </w:numPr>
        <w:adjustRightInd w:val="0"/>
        <w:snapToGrid w:val="0"/>
        <w:spacing w:line="520" w:lineRule="exact"/>
        <w:ind w:firstLineChars="0"/>
        <w:rPr>
          <w:rFonts w:hint="eastAsia" w:ascii="宋体" w:hAnsi="宋体"/>
          <w:sz w:val="24"/>
        </w:rPr>
      </w:pPr>
      <w:r>
        <w:rPr>
          <w:rFonts w:hint="eastAsia" w:ascii="宋体" w:hAnsi="宋体"/>
          <w:b/>
          <w:sz w:val="24"/>
          <w:u w:val="single"/>
        </w:rPr>
        <w:t>评标入围方法：全部入围。</w:t>
      </w:r>
      <w:r>
        <w:rPr>
          <w:rFonts w:hint="eastAsia" w:ascii="宋体" w:hAnsi="宋体"/>
          <w:sz w:val="24"/>
        </w:rPr>
        <w:t>进入评标入围环节的投标人全部进入后续评标程序。</w:t>
      </w:r>
    </w:p>
    <w:p w14:paraId="6A4C64FD">
      <w:pPr>
        <w:pStyle w:val="15"/>
        <w:numPr>
          <w:ilvl w:val="0"/>
          <w:numId w:val="2"/>
        </w:numPr>
        <w:adjustRightInd w:val="0"/>
        <w:snapToGrid w:val="0"/>
        <w:spacing w:line="520" w:lineRule="exact"/>
        <w:ind w:firstLineChars="0"/>
        <w:rPr>
          <w:rFonts w:hint="eastAsia" w:ascii="宋体" w:hAnsi="宋体"/>
          <w:b/>
          <w:sz w:val="24"/>
        </w:rPr>
      </w:pPr>
      <w:r>
        <w:rPr>
          <w:rFonts w:hint="eastAsia" w:ascii="宋体" w:hAnsi="宋体"/>
          <w:b/>
          <w:sz w:val="24"/>
        </w:rPr>
        <w:t>二、评标办法</w:t>
      </w:r>
    </w:p>
    <w:p w14:paraId="0FCB30DA">
      <w:pPr>
        <w:pStyle w:val="15"/>
        <w:numPr>
          <w:ilvl w:val="0"/>
          <w:numId w:val="2"/>
        </w:numPr>
        <w:spacing w:line="360" w:lineRule="auto"/>
        <w:ind w:firstLineChars="0"/>
        <w:rPr>
          <w:rFonts w:hint="eastAsia" w:ascii="宋体" w:hAnsi="宋体"/>
          <w:sz w:val="24"/>
        </w:rPr>
      </w:pPr>
      <w:r>
        <w:rPr>
          <w:rFonts w:hint="eastAsia" w:ascii="宋体" w:hAnsi="宋体"/>
          <w:sz w:val="24"/>
        </w:rPr>
        <w:t>本着公开、公平、公正的原则，对进入评标环节的各投标单位投标文件中的商务标等方面进行综合评分。具体办法如下：(共计100分)</w:t>
      </w:r>
    </w:p>
    <w:p w14:paraId="011DE71A">
      <w:pPr>
        <w:pStyle w:val="15"/>
        <w:numPr>
          <w:ilvl w:val="0"/>
          <w:numId w:val="2"/>
        </w:numPr>
        <w:spacing w:line="276" w:lineRule="auto"/>
        <w:ind w:firstLineChars="0"/>
        <w:rPr>
          <w:rFonts w:hint="eastAsia" w:ascii="宋体" w:hAnsi="宋体"/>
          <w:sz w:val="24"/>
        </w:rPr>
      </w:pPr>
      <w:r>
        <w:rPr>
          <w:rFonts w:hint="eastAsia" w:ascii="宋体" w:hAnsi="宋体"/>
          <w:sz w:val="24"/>
        </w:rPr>
        <w:t xml:space="preserve">（一）确定有效投标报价  </w:t>
      </w:r>
    </w:p>
    <w:p w14:paraId="733783FE">
      <w:pPr>
        <w:pStyle w:val="15"/>
        <w:numPr>
          <w:ilvl w:val="0"/>
          <w:numId w:val="2"/>
        </w:numPr>
        <w:spacing w:line="520" w:lineRule="exact"/>
        <w:ind w:firstLineChars="0"/>
        <w:rPr>
          <w:b/>
          <w:color w:val="FF0000"/>
          <w:sz w:val="24"/>
        </w:rPr>
      </w:pPr>
      <w:r>
        <w:rPr>
          <w:rFonts w:hint="eastAsia" w:ascii="宋体" w:hAnsi="宋体"/>
          <w:sz w:val="24"/>
        </w:rPr>
        <w:t>凡符合招标公告、招标文件、招标答疑纪要等有关招标实质性要求并且在最高投标限价以下的投标报价均为有效投标报价。未能实质性响应上述有关招标要求的投标文件为无效投标文件。</w:t>
      </w:r>
    </w:p>
    <w:p w14:paraId="33CFA647">
      <w:pPr>
        <w:pStyle w:val="15"/>
        <w:numPr>
          <w:ilvl w:val="0"/>
          <w:numId w:val="2"/>
        </w:numPr>
        <w:spacing w:line="560" w:lineRule="exact"/>
        <w:ind w:firstLineChars="0"/>
        <w:rPr>
          <w:rFonts w:hint="eastAsia" w:ascii="宋体" w:hAnsi="宋体"/>
          <w:sz w:val="24"/>
        </w:rPr>
      </w:pPr>
      <w:r>
        <w:rPr>
          <w:rFonts w:hint="eastAsia" w:ascii="宋体" w:hAnsi="宋体"/>
          <w:sz w:val="24"/>
        </w:rPr>
        <w:t>（二）商务标评审（</w:t>
      </w:r>
      <w:r>
        <w:rPr>
          <w:rFonts w:ascii="宋体" w:hAnsi="宋体"/>
          <w:sz w:val="24"/>
        </w:rPr>
        <w:t>60</w:t>
      </w:r>
      <w:r>
        <w:rPr>
          <w:rFonts w:hint="eastAsia" w:ascii="宋体" w:hAnsi="宋体"/>
          <w:sz w:val="24"/>
        </w:rPr>
        <w:t>分）</w:t>
      </w:r>
    </w:p>
    <w:p w14:paraId="6184EB58">
      <w:pPr>
        <w:pStyle w:val="15"/>
        <w:numPr>
          <w:ilvl w:val="0"/>
          <w:numId w:val="2"/>
        </w:numPr>
        <w:spacing w:line="520" w:lineRule="exact"/>
        <w:ind w:firstLineChars="0"/>
        <w:rPr>
          <w:rFonts w:hint="eastAsia" w:ascii="宋体" w:hAnsi="宋体"/>
          <w:sz w:val="24"/>
        </w:rPr>
      </w:pPr>
      <w:r>
        <w:rPr>
          <w:rFonts w:hint="eastAsia" w:ascii="宋体" w:hAnsi="宋体"/>
          <w:sz w:val="24"/>
        </w:rPr>
        <w:t>1、在所有通过初步评审投标人的评标价中，以最低价为基准值，即价格分的满分</w:t>
      </w:r>
      <w:r>
        <w:rPr>
          <w:rFonts w:ascii="宋体" w:hAnsi="宋体"/>
          <w:sz w:val="24"/>
        </w:rPr>
        <w:t>6</w:t>
      </w:r>
      <w:r>
        <w:rPr>
          <w:rFonts w:hint="eastAsia" w:ascii="宋体" w:hAnsi="宋体"/>
          <w:sz w:val="24"/>
        </w:rPr>
        <w:t>0分，其他投标报价高于该基准价的，每高出1%，扣0.</w:t>
      </w:r>
      <w:r>
        <w:rPr>
          <w:rFonts w:ascii="宋体" w:hAnsi="宋体"/>
          <w:sz w:val="24"/>
        </w:rPr>
        <w:t>3</w:t>
      </w:r>
      <w:r>
        <w:rPr>
          <w:rFonts w:hint="eastAsia" w:ascii="宋体" w:hAnsi="宋体"/>
          <w:sz w:val="24"/>
        </w:rPr>
        <w:t>分；</w:t>
      </w:r>
    </w:p>
    <w:p w14:paraId="5435DEE3">
      <w:pPr>
        <w:pStyle w:val="15"/>
        <w:numPr>
          <w:ilvl w:val="0"/>
          <w:numId w:val="2"/>
        </w:numPr>
        <w:spacing w:line="520" w:lineRule="exact"/>
        <w:ind w:firstLineChars="0"/>
        <w:rPr>
          <w:rFonts w:hint="eastAsia" w:ascii="宋体" w:hAnsi="宋体"/>
          <w:sz w:val="24"/>
        </w:rPr>
      </w:pPr>
    </w:p>
    <w:p w14:paraId="113A8819">
      <w:pPr>
        <w:pStyle w:val="15"/>
        <w:numPr>
          <w:ilvl w:val="0"/>
          <w:numId w:val="2"/>
        </w:numPr>
        <w:spacing w:line="520" w:lineRule="exact"/>
        <w:ind w:firstLineChars="0"/>
        <w:rPr>
          <w:rFonts w:hint="eastAsia" w:ascii="宋体" w:hAnsi="宋体"/>
          <w:sz w:val="24"/>
        </w:rPr>
      </w:pPr>
      <w:r>
        <w:rPr>
          <w:rFonts w:hint="eastAsia" w:ascii="宋体" w:hAnsi="宋体"/>
          <w:sz w:val="24"/>
        </w:rPr>
        <w:t>2、投标人报价不到平均价的70%的应剔除该报价重新选定最低价；</w:t>
      </w:r>
    </w:p>
    <w:p w14:paraId="525B4CD6">
      <w:pPr>
        <w:pStyle w:val="15"/>
        <w:numPr>
          <w:ilvl w:val="0"/>
          <w:numId w:val="2"/>
        </w:numPr>
        <w:spacing w:line="560" w:lineRule="exact"/>
        <w:ind w:firstLineChars="0"/>
        <w:rPr>
          <w:rFonts w:hint="eastAsia" w:ascii="宋体" w:hAnsi="宋体"/>
          <w:sz w:val="24"/>
        </w:rPr>
      </w:pPr>
      <w:r>
        <w:rPr>
          <w:rFonts w:ascii="宋体" w:hAnsi="宋体"/>
          <w:sz w:val="24"/>
        </w:rPr>
        <w:t>(</w:t>
      </w:r>
      <w:r>
        <w:rPr>
          <w:rFonts w:hint="eastAsia" w:ascii="宋体" w:hAnsi="宋体"/>
          <w:sz w:val="24"/>
        </w:rPr>
        <w:t>三</w:t>
      </w:r>
      <w:r>
        <w:rPr>
          <w:rFonts w:ascii="宋体" w:hAnsi="宋体"/>
          <w:sz w:val="24"/>
        </w:rPr>
        <w:t>)</w:t>
      </w:r>
      <w:r>
        <w:rPr>
          <w:rFonts w:hint="eastAsia" w:ascii="宋体" w:hAnsi="宋体"/>
          <w:sz w:val="24"/>
        </w:rPr>
        <w:t>技术标部分（2</w:t>
      </w:r>
      <w:r>
        <w:rPr>
          <w:rFonts w:ascii="宋体" w:hAnsi="宋体"/>
          <w:sz w:val="24"/>
        </w:rPr>
        <w:t>0</w:t>
      </w:r>
      <w:r>
        <w:rPr>
          <w:rFonts w:hint="eastAsia" w:ascii="宋体" w:hAnsi="宋体"/>
          <w:sz w:val="24"/>
        </w:rPr>
        <w:t>分）：</w:t>
      </w:r>
    </w:p>
    <w:p w14:paraId="139F9F56">
      <w:pPr>
        <w:pStyle w:val="15"/>
        <w:numPr>
          <w:ilvl w:val="0"/>
          <w:numId w:val="2"/>
        </w:numPr>
        <w:spacing w:line="520" w:lineRule="exact"/>
        <w:ind w:firstLineChars="0"/>
        <w:rPr>
          <w:rFonts w:hint="eastAsia" w:ascii="宋体" w:hAnsi="宋体"/>
          <w:sz w:val="24"/>
        </w:rPr>
      </w:pPr>
      <w:bookmarkStart w:id="8" w:name="_Hlk139531455"/>
      <w:r>
        <w:rPr>
          <w:rFonts w:hint="eastAsia" w:ascii="宋体" w:hAnsi="宋体"/>
          <w:sz w:val="24"/>
        </w:rPr>
        <w:t>1、总体概述：施工组织总体设想、方案针对性及施工段划分（优得4分，良得3分，中得2分，差得1分，没有不得分）。</w:t>
      </w:r>
    </w:p>
    <w:p w14:paraId="6DB067CD">
      <w:pPr>
        <w:pStyle w:val="15"/>
        <w:numPr>
          <w:ilvl w:val="0"/>
          <w:numId w:val="2"/>
        </w:numPr>
        <w:spacing w:line="520" w:lineRule="exact"/>
        <w:ind w:firstLineChars="0"/>
        <w:rPr>
          <w:rFonts w:hint="eastAsia" w:ascii="宋体" w:hAnsi="宋体"/>
          <w:sz w:val="24"/>
        </w:rPr>
      </w:pPr>
      <w:r>
        <w:rPr>
          <w:rFonts w:hint="eastAsia" w:ascii="宋体" w:hAnsi="宋体"/>
          <w:sz w:val="24"/>
        </w:rPr>
        <w:t>2、施工现场平面布置和临时设施、临时道路布置（优得4分，良得3分，中得2分，差得1分，没有不得分）。</w:t>
      </w:r>
    </w:p>
    <w:p w14:paraId="238B2134">
      <w:pPr>
        <w:pStyle w:val="15"/>
        <w:numPr>
          <w:ilvl w:val="0"/>
          <w:numId w:val="2"/>
        </w:numPr>
        <w:spacing w:line="520" w:lineRule="exact"/>
        <w:ind w:firstLineChars="0"/>
        <w:rPr>
          <w:rFonts w:hint="eastAsia" w:ascii="宋体" w:hAnsi="宋体"/>
          <w:sz w:val="24"/>
        </w:rPr>
      </w:pPr>
      <w:r>
        <w:rPr>
          <w:rFonts w:hint="eastAsia" w:ascii="宋体" w:hAnsi="宋体"/>
          <w:sz w:val="24"/>
        </w:rPr>
        <w:t>3、施工进度计划和各阶段进度的保证措施（优得4分，良得3分，中得2分，差得1分，没有不得分）。</w:t>
      </w:r>
    </w:p>
    <w:p w14:paraId="2B8599F0">
      <w:pPr>
        <w:pStyle w:val="15"/>
        <w:numPr>
          <w:ilvl w:val="0"/>
          <w:numId w:val="2"/>
        </w:numPr>
        <w:spacing w:line="520" w:lineRule="exact"/>
        <w:ind w:firstLineChars="0"/>
        <w:rPr>
          <w:rFonts w:hint="eastAsia" w:ascii="宋体" w:hAnsi="宋体"/>
          <w:sz w:val="24"/>
        </w:rPr>
      </w:pPr>
      <w:r>
        <w:rPr>
          <w:rFonts w:hint="eastAsia" w:ascii="宋体" w:hAnsi="宋体"/>
          <w:sz w:val="24"/>
        </w:rPr>
        <w:t>4、施工过程中的安全保障措施（优得4分，良得3分，中得2分，差得1分，没有不得分）。</w:t>
      </w:r>
    </w:p>
    <w:p w14:paraId="3F6F620E">
      <w:pPr>
        <w:pStyle w:val="15"/>
        <w:numPr>
          <w:ilvl w:val="0"/>
          <w:numId w:val="2"/>
        </w:numPr>
        <w:spacing w:line="520" w:lineRule="exact"/>
        <w:ind w:firstLineChars="0"/>
        <w:rPr>
          <w:rFonts w:hint="eastAsia" w:ascii="宋体" w:hAnsi="宋体"/>
          <w:sz w:val="24"/>
        </w:rPr>
      </w:pPr>
      <w:r>
        <w:rPr>
          <w:rFonts w:hint="eastAsia" w:ascii="宋体" w:hAnsi="宋体"/>
          <w:sz w:val="24"/>
        </w:rPr>
        <w:t>5、关键施工技术、工艺及工程项目实施的重点、难点和解决方案（优得4分，良得3分，中得2分，差得1分，没有不得分）。</w:t>
      </w:r>
      <w:bookmarkEnd w:id="8"/>
    </w:p>
    <w:p w14:paraId="2F119312">
      <w:pPr>
        <w:pStyle w:val="15"/>
        <w:numPr>
          <w:ilvl w:val="0"/>
          <w:numId w:val="2"/>
        </w:numPr>
        <w:spacing w:line="560" w:lineRule="exact"/>
        <w:ind w:firstLineChars="0"/>
        <w:rPr>
          <w:rFonts w:hint="eastAsia" w:ascii="宋体" w:hAnsi="宋体"/>
          <w:sz w:val="24"/>
        </w:rPr>
      </w:pPr>
      <w:r>
        <w:rPr>
          <w:rFonts w:hint="eastAsia" w:ascii="宋体" w:hAnsi="宋体"/>
          <w:sz w:val="24"/>
        </w:rPr>
        <w:t>（四）投标人资质与业绩（</w:t>
      </w:r>
      <w:r>
        <w:rPr>
          <w:rFonts w:ascii="宋体" w:hAnsi="宋体"/>
          <w:sz w:val="24"/>
        </w:rPr>
        <w:t>5</w:t>
      </w:r>
      <w:r>
        <w:rPr>
          <w:rFonts w:hint="eastAsia" w:ascii="宋体" w:hAnsi="宋体"/>
          <w:sz w:val="24"/>
        </w:rPr>
        <w:t>分）</w:t>
      </w:r>
    </w:p>
    <w:p w14:paraId="4720EDBC">
      <w:pPr>
        <w:pStyle w:val="15"/>
        <w:numPr>
          <w:ilvl w:val="0"/>
          <w:numId w:val="2"/>
        </w:numPr>
        <w:spacing w:line="520" w:lineRule="exact"/>
        <w:ind w:firstLineChars="0"/>
        <w:rPr>
          <w:rFonts w:hint="eastAsia" w:ascii="宋体" w:hAnsi="宋体"/>
          <w:sz w:val="24"/>
        </w:rPr>
      </w:pPr>
      <w:r>
        <w:rPr>
          <w:rFonts w:hint="eastAsia" w:ascii="宋体" w:hAnsi="宋体"/>
          <w:sz w:val="24"/>
        </w:rPr>
        <w:t>1、投标人自2</w:t>
      </w:r>
      <w:r>
        <w:rPr>
          <w:rFonts w:ascii="宋体" w:hAnsi="宋体"/>
          <w:sz w:val="24"/>
        </w:rPr>
        <w:t>0</w:t>
      </w:r>
      <w:r>
        <w:rPr>
          <w:rFonts w:hint="eastAsia" w:ascii="宋体" w:hAnsi="宋体"/>
          <w:sz w:val="24"/>
        </w:rPr>
        <w:t>20年1月至开标之日截止，</w:t>
      </w:r>
      <w:bookmarkStart w:id="9" w:name="_Hlk139531480"/>
      <w:r>
        <w:rPr>
          <w:rFonts w:hint="eastAsia" w:ascii="宋体" w:hAnsi="宋体"/>
          <w:sz w:val="24"/>
        </w:rPr>
        <w:t>承担过合同金额100万以上的市政雨污水管网修复或新建项目的得2.5分；最高得5分。</w:t>
      </w:r>
    </w:p>
    <w:p w14:paraId="6E577385">
      <w:pPr>
        <w:pStyle w:val="15"/>
        <w:numPr>
          <w:ilvl w:val="0"/>
          <w:numId w:val="2"/>
        </w:numPr>
        <w:spacing w:line="520" w:lineRule="exact"/>
        <w:ind w:firstLineChars="0"/>
        <w:rPr>
          <w:rFonts w:hint="eastAsia" w:ascii="宋体" w:hAnsi="宋体"/>
          <w:sz w:val="24"/>
        </w:rPr>
      </w:pPr>
      <w:r>
        <w:rPr>
          <w:rFonts w:hint="eastAsia" w:ascii="宋体" w:hAnsi="宋体"/>
          <w:sz w:val="24"/>
        </w:rPr>
        <w:t>注：</w:t>
      </w:r>
      <w:r>
        <w:rPr>
          <w:rFonts w:ascii="宋体" w:hAnsi="宋体"/>
          <w:sz w:val="24"/>
        </w:rPr>
        <w:t>1</w:t>
      </w:r>
      <w:r>
        <w:rPr>
          <w:rFonts w:hint="eastAsia" w:ascii="宋体" w:hAnsi="宋体"/>
          <w:sz w:val="24"/>
        </w:rPr>
        <w:t>、工程类型及内容以单份中标通知书（或直接发包证明）所载为准。若中标通知书（或直接发包证明）上未载明，则以合同所载内容为准。若以上都未载明工程类型及内容，则须提供甲方提供业绩证明。未有材料体现项目类型及内容的视为无效业绩。</w:t>
      </w:r>
    </w:p>
    <w:p w14:paraId="2BF7A7E2">
      <w:pPr>
        <w:pStyle w:val="15"/>
        <w:numPr>
          <w:ilvl w:val="0"/>
          <w:numId w:val="2"/>
        </w:numPr>
        <w:spacing w:line="520" w:lineRule="exact"/>
        <w:ind w:firstLineChars="0"/>
        <w:rPr>
          <w:rFonts w:hint="eastAsia" w:ascii="宋体" w:hAnsi="宋体"/>
          <w:sz w:val="24"/>
        </w:rPr>
      </w:pPr>
      <w:r>
        <w:rPr>
          <w:rFonts w:ascii="宋体" w:hAnsi="宋体"/>
          <w:sz w:val="24"/>
        </w:rPr>
        <w:t>2</w:t>
      </w:r>
      <w:r>
        <w:rPr>
          <w:rFonts w:hint="eastAsia" w:ascii="宋体" w:hAnsi="宋体"/>
          <w:sz w:val="24"/>
        </w:rPr>
        <w:t>、时间以合同签订时间为准。</w:t>
      </w:r>
    </w:p>
    <w:p w14:paraId="580816FD">
      <w:pPr>
        <w:pStyle w:val="15"/>
        <w:numPr>
          <w:ilvl w:val="0"/>
          <w:numId w:val="2"/>
        </w:numPr>
        <w:spacing w:line="520" w:lineRule="exact"/>
        <w:ind w:firstLineChars="0"/>
        <w:rPr>
          <w:rFonts w:hint="eastAsia" w:ascii="宋体" w:hAnsi="宋体"/>
          <w:sz w:val="24"/>
        </w:rPr>
      </w:pPr>
      <w:r>
        <w:rPr>
          <w:rFonts w:ascii="宋体" w:hAnsi="宋体"/>
          <w:sz w:val="24"/>
        </w:rPr>
        <w:t>3</w:t>
      </w:r>
      <w:r>
        <w:rPr>
          <w:rFonts w:hint="eastAsia" w:ascii="宋体" w:hAnsi="宋体"/>
          <w:sz w:val="24"/>
        </w:rPr>
        <w:t>、需提供的业绩证明材料：</w:t>
      </w:r>
      <w:r>
        <w:rPr>
          <w:rFonts w:hint="eastAsia" w:ascii="宋体" w:hAnsi="宋体"/>
          <w:b/>
          <w:bCs/>
          <w:sz w:val="24"/>
        </w:rPr>
        <w:t>①中标通知书或直接发包证明（如有）；②施工合同原件；③甲方业绩证明材料（如有）</w:t>
      </w:r>
      <w:r>
        <w:rPr>
          <w:rFonts w:hint="eastAsia" w:ascii="宋体" w:hAnsi="宋体"/>
          <w:sz w:val="24"/>
        </w:rPr>
        <w:t>。以上证明材料提供不全视为无业绩，</w:t>
      </w:r>
      <w:r>
        <w:rPr>
          <w:rFonts w:hint="eastAsia" w:ascii="宋体" w:hAnsi="宋体"/>
          <w:b/>
          <w:bCs/>
          <w:sz w:val="24"/>
        </w:rPr>
        <w:t>原件备查</w:t>
      </w:r>
      <w:r>
        <w:rPr>
          <w:rFonts w:hint="eastAsia" w:ascii="宋体" w:hAnsi="宋体"/>
          <w:sz w:val="24"/>
        </w:rPr>
        <w:t>。</w:t>
      </w:r>
    </w:p>
    <w:p w14:paraId="53FA3A84">
      <w:pPr>
        <w:pStyle w:val="15"/>
        <w:numPr>
          <w:ilvl w:val="0"/>
          <w:numId w:val="2"/>
        </w:numPr>
        <w:spacing w:line="560" w:lineRule="exact"/>
        <w:ind w:firstLineChars="0"/>
        <w:rPr>
          <w:rFonts w:hint="eastAsia" w:ascii="宋体" w:hAnsi="宋体"/>
          <w:sz w:val="24"/>
        </w:rPr>
      </w:pPr>
      <w:r>
        <w:rPr>
          <w:rFonts w:hint="eastAsia" w:ascii="宋体" w:hAnsi="宋体"/>
          <w:sz w:val="24"/>
        </w:rPr>
        <w:t>（五）公司配备（</w:t>
      </w:r>
      <w:r>
        <w:rPr>
          <w:rFonts w:ascii="宋体" w:hAnsi="宋体"/>
          <w:sz w:val="24"/>
        </w:rPr>
        <w:t>15</w:t>
      </w:r>
      <w:r>
        <w:rPr>
          <w:rFonts w:hint="eastAsia" w:ascii="宋体" w:hAnsi="宋体"/>
          <w:sz w:val="24"/>
        </w:rPr>
        <w:t>分）</w:t>
      </w:r>
    </w:p>
    <w:p w14:paraId="53E7DBA1">
      <w:pPr>
        <w:pStyle w:val="15"/>
        <w:numPr>
          <w:ilvl w:val="0"/>
          <w:numId w:val="2"/>
        </w:numPr>
        <w:spacing w:line="560" w:lineRule="exact"/>
        <w:ind w:firstLineChars="0"/>
        <w:rPr>
          <w:rFonts w:hint="eastAsia" w:ascii="宋体" w:hAnsi="宋体"/>
          <w:sz w:val="24"/>
        </w:rPr>
      </w:pPr>
      <w:r>
        <w:rPr>
          <w:rFonts w:hint="eastAsia" w:ascii="宋体" w:hAnsi="宋体"/>
          <w:sz w:val="24"/>
        </w:rPr>
        <w:t>1、拟投入本项目的项目负责人除具有二级建造师证外还具备工程师及以上职称的得</w:t>
      </w:r>
      <w:r>
        <w:rPr>
          <w:rFonts w:ascii="宋体" w:hAnsi="宋体"/>
          <w:sz w:val="24"/>
        </w:rPr>
        <w:t>2</w:t>
      </w:r>
      <w:r>
        <w:rPr>
          <w:rFonts w:hint="eastAsia" w:ascii="宋体" w:hAnsi="宋体"/>
          <w:sz w:val="24"/>
        </w:rPr>
        <w:t xml:space="preserve">分， </w:t>
      </w:r>
    </w:p>
    <w:p w14:paraId="4573E1EA">
      <w:pPr>
        <w:pStyle w:val="15"/>
        <w:numPr>
          <w:ilvl w:val="0"/>
          <w:numId w:val="2"/>
        </w:numPr>
        <w:spacing w:line="560" w:lineRule="exact"/>
        <w:ind w:firstLineChars="0"/>
        <w:rPr>
          <w:rFonts w:hint="eastAsia" w:ascii="宋体" w:hAnsi="宋体"/>
          <w:sz w:val="24"/>
        </w:rPr>
      </w:pPr>
      <w:r>
        <w:rPr>
          <w:rFonts w:hint="eastAsia" w:ascii="宋体" w:hAnsi="宋体"/>
          <w:sz w:val="24"/>
        </w:rPr>
        <w:t>注：提供职称证书</w:t>
      </w:r>
      <w:r>
        <w:rPr>
          <w:rFonts w:hint="eastAsia" w:ascii="宋体" w:hAnsi="宋体"/>
          <w:b/>
          <w:bCs/>
          <w:sz w:val="24"/>
        </w:rPr>
        <w:t>原件</w:t>
      </w:r>
      <w:r>
        <w:rPr>
          <w:rFonts w:hint="eastAsia" w:ascii="宋体" w:hAnsi="宋体"/>
          <w:sz w:val="24"/>
        </w:rPr>
        <w:t>及项目负责人近三个月（2025年6月-2025年8月）投标单位为其缴纳的社会基本养老保险的缴纳凭证得分，否则不得分。</w:t>
      </w:r>
    </w:p>
    <w:p w14:paraId="1CA5AC0D">
      <w:pPr>
        <w:pStyle w:val="15"/>
        <w:numPr>
          <w:ilvl w:val="0"/>
          <w:numId w:val="2"/>
        </w:numPr>
        <w:spacing w:line="560" w:lineRule="exact"/>
        <w:ind w:firstLineChars="0"/>
        <w:rPr>
          <w:rFonts w:hint="eastAsia" w:ascii="宋体" w:hAnsi="宋体"/>
          <w:sz w:val="24"/>
        </w:rPr>
      </w:pPr>
      <w:r>
        <w:rPr>
          <w:rFonts w:hint="eastAsia" w:ascii="宋体" w:hAnsi="宋体"/>
          <w:sz w:val="24"/>
        </w:rPr>
        <w:t>2、拟投入本项目的设备要求：</w:t>
      </w:r>
    </w:p>
    <w:p w14:paraId="1AC63F33">
      <w:pPr>
        <w:pStyle w:val="15"/>
        <w:numPr>
          <w:ilvl w:val="0"/>
          <w:numId w:val="2"/>
        </w:numPr>
        <w:spacing w:line="560" w:lineRule="exact"/>
        <w:ind w:firstLineChars="0"/>
        <w:rPr>
          <w:rFonts w:hint="eastAsia" w:ascii="宋体" w:hAnsi="宋体"/>
          <w:sz w:val="24"/>
        </w:rPr>
      </w:pPr>
      <w:r>
        <w:rPr>
          <w:rFonts w:hint="eastAsia" w:ascii="宋体" w:hAnsi="宋体"/>
          <w:sz w:val="24"/>
        </w:rPr>
        <w:t>（1）投标人每具有一辆疏通车的得</w:t>
      </w:r>
      <w:r>
        <w:rPr>
          <w:rFonts w:ascii="宋体" w:hAnsi="宋体"/>
          <w:sz w:val="24"/>
        </w:rPr>
        <w:t>5</w:t>
      </w:r>
      <w:r>
        <w:rPr>
          <w:rFonts w:hint="eastAsia" w:ascii="宋体" w:hAnsi="宋体"/>
          <w:sz w:val="24"/>
        </w:rPr>
        <w:t xml:space="preserve">分； </w:t>
      </w:r>
    </w:p>
    <w:p w14:paraId="42733E26">
      <w:pPr>
        <w:pStyle w:val="15"/>
        <w:numPr>
          <w:ilvl w:val="0"/>
          <w:numId w:val="2"/>
        </w:numPr>
        <w:spacing w:line="560" w:lineRule="exact"/>
        <w:ind w:firstLineChars="0"/>
        <w:rPr>
          <w:rFonts w:hint="eastAsia" w:ascii="宋体" w:hAnsi="宋体"/>
          <w:sz w:val="24"/>
        </w:rPr>
      </w:pPr>
      <w:r>
        <w:rPr>
          <w:rFonts w:hint="eastAsia" w:ascii="宋体" w:hAnsi="宋体"/>
          <w:sz w:val="24"/>
        </w:rPr>
        <w:t>（2）投标人具备抓斗清淤车的得</w:t>
      </w:r>
      <w:r>
        <w:rPr>
          <w:rFonts w:ascii="宋体" w:hAnsi="宋体"/>
          <w:sz w:val="24"/>
        </w:rPr>
        <w:t>5</w:t>
      </w:r>
      <w:r>
        <w:rPr>
          <w:rFonts w:hint="eastAsia" w:ascii="宋体" w:hAnsi="宋体"/>
          <w:sz w:val="24"/>
        </w:rPr>
        <w:t>分；</w:t>
      </w:r>
    </w:p>
    <w:p w14:paraId="5A24219A">
      <w:pPr>
        <w:pStyle w:val="15"/>
        <w:numPr>
          <w:ilvl w:val="0"/>
          <w:numId w:val="2"/>
        </w:numPr>
        <w:spacing w:line="560" w:lineRule="exact"/>
        <w:ind w:firstLineChars="0"/>
        <w:rPr>
          <w:rFonts w:hint="eastAsia" w:ascii="宋体" w:hAnsi="宋体"/>
          <w:sz w:val="24"/>
        </w:rPr>
      </w:pPr>
      <w:r>
        <w:rPr>
          <w:rFonts w:hint="eastAsia" w:ascii="宋体" w:hAnsi="宋体"/>
          <w:sz w:val="24"/>
        </w:rPr>
        <w:t>（3）投标人具有视频检测设备（包含潜望镜和CCTV视频检测设备）得3分</w:t>
      </w:r>
    </w:p>
    <w:p w14:paraId="614AB85F">
      <w:pPr>
        <w:pStyle w:val="15"/>
        <w:numPr>
          <w:ilvl w:val="0"/>
          <w:numId w:val="2"/>
        </w:numPr>
        <w:spacing w:line="560" w:lineRule="exact"/>
        <w:ind w:firstLineChars="0"/>
        <w:rPr>
          <w:rFonts w:hint="eastAsia" w:ascii="宋体" w:hAnsi="宋体"/>
          <w:sz w:val="24"/>
        </w:rPr>
      </w:pPr>
      <w:r>
        <w:rPr>
          <w:rFonts w:hint="eastAsia" w:ascii="宋体" w:hAnsi="宋体"/>
          <w:b/>
          <w:bCs/>
          <w:sz w:val="24"/>
        </w:rPr>
        <w:t>注：</w:t>
      </w:r>
      <w:r>
        <w:rPr>
          <w:rFonts w:hint="eastAsia" w:ascii="宋体" w:hAnsi="宋体"/>
          <w:sz w:val="24"/>
        </w:rPr>
        <w:t>1、以上设备为租赁的，不得分。</w:t>
      </w:r>
    </w:p>
    <w:p w14:paraId="76152A1A">
      <w:pPr>
        <w:pStyle w:val="15"/>
        <w:numPr>
          <w:ilvl w:val="0"/>
          <w:numId w:val="2"/>
        </w:numPr>
        <w:spacing w:line="560" w:lineRule="exact"/>
        <w:ind w:firstLineChars="0"/>
        <w:rPr>
          <w:rFonts w:hint="eastAsia" w:ascii="宋体" w:hAnsi="宋体"/>
          <w:sz w:val="24"/>
        </w:rPr>
      </w:pPr>
      <w:r>
        <w:rPr>
          <w:rFonts w:hint="eastAsia" w:ascii="宋体" w:hAnsi="宋体"/>
          <w:sz w:val="24"/>
        </w:rPr>
        <w:t>2、涉及车辆的：</w:t>
      </w:r>
    </w:p>
    <w:p w14:paraId="24FD139B">
      <w:pPr>
        <w:pStyle w:val="15"/>
        <w:numPr>
          <w:ilvl w:val="0"/>
          <w:numId w:val="2"/>
        </w:numPr>
        <w:spacing w:line="560" w:lineRule="exact"/>
        <w:ind w:firstLineChars="0"/>
        <w:rPr>
          <w:rFonts w:hint="eastAsia" w:ascii="宋体" w:hAnsi="宋体"/>
          <w:sz w:val="24"/>
        </w:rPr>
      </w:pPr>
      <w:r>
        <w:rPr>
          <w:rFonts w:hint="eastAsia" w:ascii="宋体" w:hAnsi="宋体"/>
          <w:sz w:val="24"/>
        </w:rPr>
        <w:t>（1）投标人应提供发票、行驶证、车辆登记证、保险保单</w:t>
      </w:r>
      <w:r>
        <w:rPr>
          <w:rFonts w:hint="eastAsia" w:ascii="宋体" w:hAnsi="宋体"/>
          <w:b/>
          <w:bCs/>
          <w:sz w:val="24"/>
        </w:rPr>
        <w:t>原件</w:t>
      </w:r>
      <w:r>
        <w:rPr>
          <w:rFonts w:hint="eastAsia" w:ascii="宋体" w:hAnsi="宋体"/>
          <w:sz w:val="24"/>
        </w:rPr>
        <w:t>。</w:t>
      </w:r>
    </w:p>
    <w:p w14:paraId="5F260664">
      <w:pPr>
        <w:pStyle w:val="15"/>
        <w:numPr>
          <w:ilvl w:val="0"/>
          <w:numId w:val="2"/>
        </w:numPr>
        <w:spacing w:line="560" w:lineRule="exact"/>
        <w:ind w:firstLineChars="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）资料所载产权人信息必须与投标人信息一致。</w:t>
      </w:r>
    </w:p>
    <w:p w14:paraId="50D0188C">
      <w:pPr>
        <w:pStyle w:val="15"/>
        <w:numPr>
          <w:ilvl w:val="0"/>
          <w:numId w:val="2"/>
        </w:numPr>
        <w:spacing w:line="560" w:lineRule="exact"/>
        <w:ind w:firstLineChars="0"/>
        <w:rPr>
          <w:rFonts w:hint="eastAsia" w:ascii="宋体" w:hAnsi="宋体"/>
          <w:sz w:val="24"/>
        </w:rPr>
      </w:pPr>
      <w:r>
        <w:rPr>
          <w:rFonts w:hint="eastAsia" w:ascii="宋体" w:hAnsi="宋体"/>
          <w:sz w:val="24"/>
        </w:rPr>
        <w:t>（</w:t>
      </w:r>
      <w:r>
        <w:rPr>
          <w:rFonts w:ascii="宋体" w:hAnsi="宋体"/>
          <w:sz w:val="24"/>
        </w:rPr>
        <w:t>3</w:t>
      </w:r>
      <w:r>
        <w:rPr>
          <w:rFonts w:hint="eastAsia" w:ascii="宋体" w:hAnsi="宋体"/>
          <w:sz w:val="24"/>
        </w:rPr>
        <w:t>）车辆必须为独立车辆，即同一辆车限评一次。</w:t>
      </w:r>
    </w:p>
    <w:p w14:paraId="5A4A941D">
      <w:pPr>
        <w:pStyle w:val="15"/>
        <w:numPr>
          <w:ilvl w:val="0"/>
          <w:numId w:val="2"/>
        </w:numPr>
        <w:spacing w:line="560" w:lineRule="exact"/>
        <w:ind w:firstLineChars="0"/>
        <w:rPr>
          <w:rFonts w:hint="eastAsia" w:ascii="宋体" w:hAnsi="宋体"/>
          <w:sz w:val="24"/>
        </w:rPr>
      </w:pPr>
      <w:r>
        <w:rPr>
          <w:rFonts w:hint="eastAsia" w:ascii="宋体" w:hAnsi="宋体"/>
          <w:sz w:val="24"/>
        </w:rPr>
        <w:t>注：发票所载车辆的名称（例如发票为“工程车”）与本项目不一致，但具备相应设施且符合功能要求的，可以得分。</w:t>
      </w:r>
    </w:p>
    <w:p w14:paraId="62051F97">
      <w:pPr>
        <w:pStyle w:val="15"/>
        <w:numPr>
          <w:ilvl w:val="0"/>
          <w:numId w:val="2"/>
        </w:numPr>
        <w:spacing w:line="560" w:lineRule="exact"/>
        <w:ind w:firstLineChars="0"/>
        <w:rPr>
          <w:rFonts w:hint="eastAsia" w:ascii="宋体" w:hAnsi="宋体"/>
          <w:sz w:val="24"/>
        </w:rPr>
      </w:pPr>
      <w:r>
        <w:rPr>
          <w:rFonts w:ascii="宋体" w:hAnsi="宋体"/>
          <w:sz w:val="24"/>
        </w:rPr>
        <w:t>3</w:t>
      </w:r>
      <w:r>
        <w:rPr>
          <w:rFonts w:hint="eastAsia" w:ascii="宋体" w:hAnsi="宋体"/>
          <w:sz w:val="24"/>
        </w:rPr>
        <w:t>、涉及其他设备的：</w:t>
      </w:r>
    </w:p>
    <w:p w14:paraId="7999D72B">
      <w:pPr>
        <w:pStyle w:val="15"/>
        <w:numPr>
          <w:ilvl w:val="0"/>
          <w:numId w:val="2"/>
        </w:numPr>
        <w:spacing w:line="560" w:lineRule="exact"/>
        <w:ind w:firstLineChars="0"/>
        <w:rPr>
          <w:rFonts w:hint="eastAsia" w:ascii="宋体" w:hAnsi="宋体"/>
          <w:sz w:val="24"/>
        </w:rPr>
      </w:pPr>
      <w:r>
        <w:rPr>
          <w:rFonts w:hint="eastAsia" w:ascii="宋体" w:hAnsi="宋体"/>
          <w:sz w:val="24"/>
        </w:rPr>
        <w:t>（1）投标人应提供发票</w:t>
      </w:r>
      <w:r>
        <w:rPr>
          <w:rFonts w:hint="eastAsia" w:ascii="宋体" w:hAnsi="宋体"/>
          <w:b/>
          <w:bCs/>
          <w:sz w:val="24"/>
        </w:rPr>
        <w:t>原件</w:t>
      </w:r>
      <w:r>
        <w:rPr>
          <w:rFonts w:hint="eastAsia" w:ascii="宋体" w:hAnsi="宋体"/>
          <w:sz w:val="24"/>
        </w:rPr>
        <w:t>。</w:t>
      </w:r>
    </w:p>
    <w:p w14:paraId="47E98A9B">
      <w:pPr>
        <w:pStyle w:val="15"/>
        <w:numPr>
          <w:ilvl w:val="0"/>
          <w:numId w:val="2"/>
        </w:numPr>
        <w:spacing w:line="560" w:lineRule="exact"/>
        <w:ind w:firstLineChars="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）发票产权人信息必须与投标人信息一致。</w:t>
      </w:r>
    </w:p>
    <w:p w14:paraId="657744C2">
      <w:pPr>
        <w:pStyle w:val="15"/>
        <w:numPr>
          <w:ilvl w:val="0"/>
          <w:numId w:val="2"/>
        </w:numPr>
        <w:spacing w:line="560" w:lineRule="exact"/>
        <w:ind w:firstLineChars="0"/>
        <w:rPr>
          <w:rFonts w:hint="eastAsia" w:ascii="宋体" w:hAnsi="宋体"/>
          <w:sz w:val="24"/>
        </w:rPr>
      </w:pPr>
      <w:r>
        <w:rPr>
          <w:rFonts w:ascii="宋体" w:hAnsi="宋体"/>
          <w:sz w:val="24"/>
        </w:rPr>
        <w:t>4</w:t>
      </w:r>
      <w:r>
        <w:rPr>
          <w:rFonts w:hint="eastAsia" w:ascii="宋体" w:hAnsi="宋体"/>
          <w:sz w:val="24"/>
        </w:rPr>
        <w:t>、以上发票所载日期必须在本项目公告发布之日之前。</w:t>
      </w:r>
    </w:p>
    <w:bookmarkEnd w:id="9"/>
    <w:p w14:paraId="4966D4DB">
      <w:pPr>
        <w:pStyle w:val="15"/>
        <w:numPr>
          <w:ilvl w:val="0"/>
          <w:numId w:val="2"/>
        </w:numPr>
        <w:spacing w:line="560" w:lineRule="exact"/>
        <w:ind w:firstLineChars="0"/>
        <w:rPr>
          <w:rFonts w:ascii="宋体" w:hAnsi="宋体"/>
          <w:sz w:val="24"/>
        </w:rPr>
      </w:pPr>
      <w:r>
        <w:rPr>
          <w:rFonts w:hint="eastAsia" w:ascii="宋体" w:hAnsi="宋体"/>
          <w:sz w:val="24"/>
        </w:rPr>
        <w:t>六</w:t>
      </w:r>
      <w:r>
        <w:rPr>
          <w:rFonts w:ascii="宋体" w:hAnsi="宋体"/>
          <w:sz w:val="24"/>
        </w:rPr>
        <w:t xml:space="preserve">、定标 </w:t>
      </w:r>
    </w:p>
    <w:p w14:paraId="0900B373">
      <w:pPr>
        <w:pStyle w:val="15"/>
        <w:numPr>
          <w:ilvl w:val="0"/>
          <w:numId w:val="2"/>
        </w:numPr>
        <w:spacing w:line="560" w:lineRule="exact"/>
        <w:ind w:firstLineChars="0"/>
        <w:rPr>
          <w:rFonts w:hint="eastAsia" w:ascii="宋体" w:hAnsi="宋体"/>
          <w:sz w:val="24"/>
        </w:rPr>
      </w:pPr>
      <w:r>
        <w:rPr>
          <w:rFonts w:ascii="宋体" w:hAnsi="宋体"/>
          <w:sz w:val="24"/>
        </w:rPr>
        <w:t xml:space="preserve">1、得分最高的投标单位为第一中标候选单位。 </w:t>
      </w:r>
    </w:p>
    <w:p w14:paraId="7AF0E6BD">
      <w:pPr>
        <w:pStyle w:val="15"/>
        <w:numPr>
          <w:ilvl w:val="0"/>
          <w:numId w:val="2"/>
        </w:numPr>
        <w:spacing w:line="560" w:lineRule="exact"/>
        <w:ind w:firstLineChars="0"/>
        <w:rPr>
          <w:rFonts w:hint="eastAsia" w:ascii="宋体" w:hAnsi="宋体"/>
          <w:sz w:val="24"/>
        </w:rPr>
      </w:pPr>
      <w:r>
        <w:rPr>
          <w:rFonts w:ascii="宋体" w:hAnsi="宋体"/>
          <w:sz w:val="24"/>
        </w:rPr>
        <w:t>2、如有两家或两家以上第一中标候选单位，则以开标签到先后顺序抽签确定中标单位，“有”或“无”</w:t>
      </w:r>
      <w:r>
        <w:rPr>
          <w:rFonts w:hint="eastAsia" w:ascii="宋体" w:hAnsi="宋体"/>
          <w:sz w:val="24"/>
        </w:rPr>
        <w:t>，抽到“有”的投标单位即确定为第一中标侯选人。</w:t>
      </w:r>
    </w:p>
    <w:p w14:paraId="06D0E80F">
      <w:pPr>
        <w:pStyle w:val="15"/>
        <w:numPr>
          <w:ilvl w:val="0"/>
          <w:numId w:val="2"/>
        </w:numPr>
        <w:spacing w:line="560" w:lineRule="exact"/>
        <w:ind w:firstLineChars="0"/>
        <w:rPr>
          <w:rFonts w:hint="eastAsia" w:ascii="宋体" w:hAnsi="宋体"/>
          <w:sz w:val="24"/>
        </w:rPr>
      </w:pPr>
      <w:r>
        <w:rPr>
          <w:rFonts w:hint="eastAsia" w:ascii="宋体" w:hAnsi="宋体"/>
          <w:sz w:val="24"/>
        </w:rPr>
        <w:t>七</w:t>
      </w:r>
      <w:r>
        <w:rPr>
          <w:rFonts w:ascii="宋体" w:hAnsi="宋体"/>
          <w:sz w:val="24"/>
        </w:rPr>
        <w:t>、评标细则使用说明：</w:t>
      </w:r>
    </w:p>
    <w:p w14:paraId="1763439F">
      <w:pPr>
        <w:pStyle w:val="15"/>
        <w:numPr>
          <w:ilvl w:val="0"/>
          <w:numId w:val="2"/>
        </w:numPr>
        <w:spacing w:line="560" w:lineRule="exact"/>
        <w:ind w:firstLineChars="0"/>
        <w:rPr>
          <w:rFonts w:hint="eastAsia" w:ascii="宋体" w:hAnsi="宋体"/>
          <w:sz w:val="24"/>
        </w:rPr>
      </w:pPr>
      <w:r>
        <w:rPr>
          <w:rFonts w:ascii="宋体" w:hAnsi="宋体"/>
          <w:sz w:val="24"/>
        </w:rPr>
        <w:t>（1） 评标程序： 1）符合性评审（资格审查）； 2）清标； 3）经济标评审； 4）计算评标基准价； 5）汇总得分； 6）定标。</w:t>
      </w:r>
    </w:p>
    <w:p w14:paraId="5625D8C4">
      <w:pPr>
        <w:pStyle w:val="15"/>
        <w:numPr>
          <w:ilvl w:val="0"/>
          <w:numId w:val="2"/>
        </w:numPr>
        <w:spacing w:line="560" w:lineRule="exact"/>
        <w:ind w:firstLineChars="0"/>
        <w:rPr>
          <w:rFonts w:hint="eastAsia" w:ascii="宋体" w:hAnsi="宋体"/>
          <w:sz w:val="24"/>
        </w:rPr>
      </w:pPr>
      <w:r>
        <w:rPr>
          <w:rFonts w:ascii="宋体" w:hAnsi="宋体"/>
          <w:sz w:val="24"/>
        </w:rPr>
        <w:t>（2）前续评审不合格的不再进行后续评审。</w:t>
      </w:r>
    </w:p>
    <w:p w14:paraId="04F9C547">
      <w:pPr>
        <w:pStyle w:val="15"/>
        <w:numPr>
          <w:ilvl w:val="0"/>
          <w:numId w:val="2"/>
        </w:numPr>
        <w:spacing w:line="560" w:lineRule="exact"/>
        <w:ind w:firstLineChars="0"/>
        <w:rPr>
          <w:rFonts w:hint="eastAsia" w:ascii="宋体" w:hAnsi="宋体"/>
          <w:sz w:val="24"/>
        </w:rPr>
      </w:pPr>
      <w:r>
        <w:rPr>
          <w:rFonts w:ascii="宋体" w:hAnsi="宋体"/>
          <w:sz w:val="24"/>
        </w:rPr>
        <w:t>（3）评标基准价不因招投标当事人质疑、投诉、复议以及其他任何情形而改变，计算错误除外。</w:t>
      </w:r>
    </w:p>
    <w:p w14:paraId="4B859C7B">
      <w:pPr>
        <w:widowControl/>
        <w:spacing w:line="400" w:lineRule="exact"/>
        <w:jc w:val="left"/>
        <w:rPr>
          <w:rFonts w:ascii="Times New Roman" w:hAnsi="Times New Roman"/>
          <w:b/>
          <w:kern w:val="0"/>
          <w:sz w:val="30"/>
          <w:szCs w:val="30"/>
          <w:lang w:bidi="en-US"/>
        </w:rPr>
        <w:sectPr>
          <w:pgSz w:w="11906" w:h="16838"/>
          <w:pgMar w:top="1440" w:right="1080" w:bottom="1440" w:left="1080" w:header="851" w:footer="992" w:gutter="0"/>
          <w:cols w:space="425" w:num="1"/>
          <w:docGrid w:type="lines" w:linePitch="312" w:charSpace="0"/>
        </w:sectPr>
      </w:pPr>
    </w:p>
    <w:p w14:paraId="767A66DC">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三</w:t>
      </w:r>
      <w:r>
        <w:rPr>
          <w:rFonts w:ascii="Times New Roman" w:hAnsi="Times New Roman"/>
          <w:b/>
          <w:kern w:val="0"/>
          <w:sz w:val="30"/>
          <w:szCs w:val="30"/>
          <w:lang w:bidi="en-US"/>
        </w:rPr>
        <w:t>：</w:t>
      </w:r>
    </w:p>
    <w:p w14:paraId="50C8F14B">
      <w:pPr>
        <w:spacing w:line="360" w:lineRule="auto"/>
        <w:jc w:val="center"/>
        <w:rPr>
          <w:rFonts w:ascii="Times New Roman" w:hAnsi="Times New Roman"/>
        </w:rPr>
      </w:pPr>
    </w:p>
    <w:p w14:paraId="47DDAF53">
      <w:pPr>
        <w:spacing w:line="360" w:lineRule="auto"/>
        <w:jc w:val="center"/>
        <w:rPr>
          <w:rFonts w:ascii="Times New Roman" w:hAnsi="Times New Roman"/>
        </w:rPr>
      </w:pPr>
    </w:p>
    <w:p w14:paraId="1E9BDE44">
      <w:pPr>
        <w:spacing w:line="360" w:lineRule="auto"/>
        <w:jc w:val="center"/>
        <w:rPr>
          <w:rFonts w:ascii="Times New Roman" w:hAnsi="Times New Roman"/>
        </w:rPr>
      </w:pPr>
    </w:p>
    <w:p w14:paraId="5CAAABBF">
      <w:pPr>
        <w:spacing w:line="360" w:lineRule="auto"/>
        <w:jc w:val="center"/>
        <w:rPr>
          <w:rFonts w:ascii="Times New Roman" w:hAnsi="Times New Roman"/>
          <w:sz w:val="36"/>
        </w:rPr>
      </w:pPr>
      <w:r>
        <w:rPr>
          <w:rFonts w:ascii="Times New Roman" w:hAnsi="Times New Roman"/>
          <w:sz w:val="48"/>
          <w:u w:val="single"/>
        </w:rPr>
        <w:t xml:space="preserve"> </w:t>
      </w:r>
      <w:r>
        <w:rPr>
          <w:rFonts w:ascii="Times New Roman" w:hAnsi="Times New Roman"/>
          <w:sz w:val="36"/>
          <w:u w:val="single"/>
        </w:rPr>
        <w:t xml:space="preserve">                              </w:t>
      </w:r>
      <w:r>
        <w:rPr>
          <w:rFonts w:ascii="Times New Roman" w:hAnsi="Times New Roman"/>
          <w:b/>
          <w:sz w:val="36"/>
        </w:rPr>
        <w:t>工程施工招标</w:t>
      </w:r>
    </w:p>
    <w:p w14:paraId="1A8B9E73">
      <w:pPr>
        <w:keepNext/>
        <w:keepLines/>
        <w:numPr>
          <w:ilvl w:val="0"/>
          <w:numId w:val="1"/>
        </w:numPr>
        <w:snapToGrid w:val="0"/>
        <w:spacing w:before="120" w:after="120" w:line="360" w:lineRule="auto"/>
        <w:ind w:left="0" w:firstLine="0"/>
        <w:jc w:val="center"/>
        <w:outlineLvl w:val="2"/>
        <w:rPr>
          <w:rFonts w:ascii="Times New Roman" w:hAnsi="Times New Roman"/>
          <w:b/>
          <w:bCs/>
          <w:snapToGrid w:val="0"/>
          <w:sz w:val="72"/>
          <w:szCs w:val="72"/>
        </w:rPr>
      </w:pPr>
      <w:r>
        <w:rPr>
          <w:rFonts w:ascii="Times New Roman" w:hAnsi="Times New Roman"/>
          <w:b/>
          <w:bCs/>
          <w:snapToGrid w:val="0"/>
          <w:sz w:val="72"/>
          <w:szCs w:val="72"/>
        </w:rPr>
        <w:t>投标资格审查申请书</w:t>
      </w:r>
    </w:p>
    <w:p w14:paraId="794A5001">
      <w:pPr>
        <w:spacing w:line="360" w:lineRule="auto"/>
        <w:rPr>
          <w:rFonts w:ascii="Times New Roman" w:hAnsi="Times New Roman"/>
          <w:sz w:val="10"/>
        </w:rPr>
      </w:pPr>
      <w:r>
        <w:rPr>
          <w:rFonts w:ascii="Times New Roman" w:hAnsi="Times New Roman"/>
          <w:sz w:val="32"/>
        </w:rPr>
        <w:t xml:space="preserve">              </w:t>
      </w:r>
    </w:p>
    <w:p w14:paraId="32EC3957">
      <w:pPr>
        <w:jc w:val="center"/>
        <w:rPr>
          <w:rFonts w:ascii="Times New Roman" w:hAnsi="Times New Roman"/>
          <w:b/>
          <w:sz w:val="32"/>
          <w:u w:val="single"/>
        </w:rPr>
      </w:pPr>
      <w:r>
        <w:rPr>
          <w:rFonts w:ascii="Times New Roman" w:hAnsi="Times New Roman"/>
          <w:b/>
          <w:sz w:val="32"/>
        </w:rPr>
        <w:t>项目编号：</w:t>
      </w:r>
      <w:r>
        <w:rPr>
          <w:rFonts w:ascii="Times New Roman" w:hAnsi="Times New Roman"/>
          <w:b/>
          <w:sz w:val="32"/>
          <w:u w:val="single"/>
        </w:rPr>
        <w:tab/>
      </w:r>
      <w:r>
        <w:rPr>
          <w:rFonts w:hint="eastAsia" w:ascii="Times New Roman" w:hAnsi="Times New Roman"/>
          <w:b/>
          <w:sz w:val="32"/>
          <w:u w:val="single"/>
        </w:rPr>
        <w:t xml:space="preserve"> </w:t>
      </w:r>
    </w:p>
    <w:p w14:paraId="2B608590">
      <w:pPr>
        <w:jc w:val="center"/>
        <w:rPr>
          <w:rFonts w:ascii="Times New Roman" w:hAnsi="Times New Roman"/>
          <w:b/>
        </w:rPr>
      </w:pPr>
    </w:p>
    <w:p w14:paraId="30F0BFAD">
      <w:pPr>
        <w:rPr>
          <w:rFonts w:ascii="Times New Roman" w:hAnsi="Times New Roman"/>
        </w:rPr>
      </w:pPr>
    </w:p>
    <w:p w14:paraId="1EF62BF0">
      <w:pPr>
        <w:rPr>
          <w:rFonts w:ascii="Times New Roman" w:hAnsi="Times New Roman"/>
          <w:b/>
        </w:rPr>
      </w:pPr>
    </w:p>
    <w:p w14:paraId="650052BA">
      <w:pPr>
        <w:rPr>
          <w:rFonts w:ascii="Times New Roman" w:hAnsi="Times New Roman"/>
          <w:b/>
        </w:rPr>
      </w:pPr>
    </w:p>
    <w:p w14:paraId="5872A0C8">
      <w:pPr>
        <w:rPr>
          <w:rFonts w:ascii="Times New Roman" w:hAnsi="Times New Roman"/>
          <w:b/>
          <w:sz w:val="36"/>
        </w:rPr>
      </w:pPr>
    </w:p>
    <w:p w14:paraId="408EF21F">
      <w:pPr>
        <w:rPr>
          <w:rFonts w:ascii="Times New Roman" w:hAnsi="Times New Roman"/>
          <w:b/>
          <w:sz w:val="36"/>
        </w:rPr>
      </w:pPr>
    </w:p>
    <w:p w14:paraId="46EB6475">
      <w:pPr>
        <w:rPr>
          <w:rFonts w:ascii="Times New Roman" w:hAnsi="Times New Roman"/>
          <w:b/>
          <w:sz w:val="36"/>
        </w:rPr>
      </w:pPr>
    </w:p>
    <w:p w14:paraId="4F79A422">
      <w:pPr>
        <w:snapToGrid w:val="0"/>
        <w:spacing w:line="360" w:lineRule="auto"/>
        <w:ind w:firstLine="709"/>
        <w:rPr>
          <w:rFonts w:ascii="Times New Roman" w:hAnsi="Times New Roman"/>
          <w:b/>
          <w:sz w:val="30"/>
        </w:rPr>
      </w:pPr>
      <w:r>
        <w:rPr>
          <w:rFonts w:ascii="Times New Roman" w:hAnsi="Times New Roman"/>
          <w:b/>
          <w:sz w:val="30"/>
        </w:rPr>
        <w:t>项目名称：</w:t>
      </w:r>
      <w:r>
        <w:rPr>
          <w:rFonts w:ascii="Times New Roman" w:hAnsi="Times New Roman"/>
          <w:b/>
          <w:sz w:val="30"/>
          <w:u w:val="single"/>
        </w:rPr>
        <w:t xml:space="preserve">                                      </w:t>
      </w:r>
      <w:r>
        <w:rPr>
          <w:rFonts w:ascii="Times New Roman" w:hAnsi="Times New Roman"/>
          <w:b/>
          <w:sz w:val="30"/>
          <w:u w:val="single"/>
        </w:rPr>
        <w:tab/>
      </w:r>
      <w:r>
        <w:rPr>
          <w:rFonts w:ascii="Times New Roman" w:hAnsi="Times New Roman"/>
          <w:b/>
          <w:sz w:val="30"/>
          <w:u w:val="single"/>
        </w:rPr>
        <w:t xml:space="preserve">  </w:t>
      </w:r>
    </w:p>
    <w:p w14:paraId="089A9F12">
      <w:pPr>
        <w:spacing w:line="300" w:lineRule="auto"/>
        <w:ind w:firstLine="709"/>
        <w:rPr>
          <w:rFonts w:ascii="Times New Roman" w:hAnsi="Times New Roman"/>
          <w:b/>
          <w:sz w:val="24"/>
        </w:rPr>
      </w:pPr>
    </w:p>
    <w:p w14:paraId="2ED52C8A">
      <w:pPr>
        <w:spacing w:line="300" w:lineRule="auto"/>
        <w:ind w:firstLine="709"/>
        <w:rPr>
          <w:rFonts w:ascii="Times New Roman" w:hAnsi="Times New Roman"/>
          <w:b/>
          <w:sz w:val="32"/>
          <w:u w:val="single"/>
        </w:rPr>
      </w:pPr>
      <w:r>
        <w:rPr>
          <w:rFonts w:ascii="Times New Roman" w:hAnsi="Times New Roman"/>
          <w:b/>
          <w:sz w:val="32"/>
        </w:rPr>
        <w:t>投 标 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0"/>
          <w:u w:val="single"/>
        </w:rPr>
        <w:t xml:space="preserve">                       </w:t>
      </w:r>
      <w:r>
        <w:rPr>
          <w:rFonts w:ascii="Times New Roman" w:hAnsi="Times New Roman"/>
          <w:b/>
          <w:sz w:val="32"/>
          <w:u w:val="single"/>
        </w:rPr>
        <w:t xml:space="preserve">   （盖章）</w:t>
      </w:r>
    </w:p>
    <w:p w14:paraId="431A6A0C">
      <w:pPr>
        <w:spacing w:line="300" w:lineRule="auto"/>
        <w:ind w:firstLine="709"/>
        <w:rPr>
          <w:rFonts w:ascii="Times New Roman" w:hAnsi="Times New Roman"/>
          <w:b/>
          <w:sz w:val="24"/>
        </w:rPr>
      </w:pPr>
      <w:r>
        <w:rPr>
          <w:rFonts w:ascii="Times New Roman" w:hAnsi="Times New Roman"/>
          <w:b/>
          <w:sz w:val="24"/>
        </w:rPr>
        <w:t xml:space="preserve"> </w:t>
      </w:r>
    </w:p>
    <w:p w14:paraId="676325E0">
      <w:pPr>
        <w:spacing w:line="300" w:lineRule="auto"/>
        <w:ind w:firstLine="709"/>
        <w:rPr>
          <w:rFonts w:ascii="Times New Roman" w:hAnsi="Times New Roman"/>
          <w:b/>
          <w:sz w:val="32"/>
          <w:u w:val="single"/>
        </w:rPr>
      </w:pPr>
      <w:r>
        <w:rPr>
          <w:rFonts w:ascii="Times New Roman" w:hAnsi="Times New Roman"/>
          <w:b/>
          <w:sz w:val="32"/>
        </w:rPr>
        <w:t>法定代表人或其委托代理人：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（签字或盖章）</w:t>
      </w:r>
    </w:p>
    <w:p w14:paraId="61B0E235">
      <w:pPr>
        <w:spacing w:line="300" w:lineRule="auto"/>
        <w:ind w:firstLine="709"/>
        <w:rPr>
          <w:rFonts w:ascii="Times New Roman" w:hAnsi="Times New Roman"/>
          <w:b/>
          <w:sz w:val="24"/>
        </w:rPr>
      </w:pPr>
    </w:p>
    <w:p w14:paraId="59E2F14E">
      <w:pPr>
        <w:spacing w:line="300" w:lineRule="auto"/>
        <w:ind w:firstLine="709"/>
        <w:rPr>
          <w:rFonts w:ascii="Times New Roman" w:hAnsi="Times New Roman"/>
          <w:b/>
          <w:sz w:val="32"/>
          <w:u w:val="single"/>
        </w:rPr>
      </w:pPr>
      <w:r>
        <w:rPr>
          <w:rFonts w:ascii="Times New Roman" w:hAnsi="Times New Roman"/>
          <w:b/>
          <w:sz w:val="32"/>
        </w:rPr>
        <w:t>地址：</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p>
    <w:p w14:paraId="7250264F">
      <w:pPr>
        <w:spacing w:line="300" w:lineRule="auto"/>
        <w:ind w:firstLine="1680"/>
        <w:rPr>
          <w:rFonts w:ascii="Times New Roman" w:hAnsi="Times New Roman"/>
          <w:b/>
          <w:sz w:val="24"/>
        </w:rPr>
      </w:pPr>
    </w:p>
    <w:p w14:paraId="07DA90E6">
      <w:pPr>
        <w:spacing w:line="300" w:lineRule="auto"/>
        <w:ind w:firstLine="1680"/>
        <w:rPr>
          <w:rFonts w:ascii="Times New Roman" w:hAnsi="Times New Roman"/>
          <w:b/>
          <w:sz w:val="24"/>
        </w:rPr>
      </w:pPr>
    </w:p>
    <w:p w14:paraId="66F5861E">
      <w:pPr>
        <w:spacing w:line="300" w:lineRule="auto"/>
        <w:ind w:firstLine="301" w:firstLineChars="100"/>
        <w:jc w:val="center"/>
        <w:rPr>
          <w:rFonts w:ascii="Times New Roman" w:hAnsi="Times New Roman"/>
          <w:b/>
          <w:sz w:val="30"/>
        </w:rPr>
      </w:pPr>
      <w:r>
        <w:rPr>
          <w:rFonts w:ascii="Times New Roman" w:hAnsi="Times New Roman"/>
          <w:b/>
          <w:sz w:val="30"/>
        </w:rPr>
        <w:t>日期：</w:t>
      </w:r>
      <w:r>
        <w:rPr>
          <w:rFonts w:ascii="Times New Roman" w:hAnsi="Times New Roman"/>
          <w:b/>
          <w:sz w:val="30"/>
          <w:u w:val="single"/>
        </w:rPr>
        <w:t xml:space="preserve">      </w:t>
      </w:r>
      <w:r>
        <w:rPr>
          <w:rFonts w:ascii="Times New Roman" w:hAnsi="Times New Roman"/>
          <w:b/>
          <w:sz w:val="30"/>
        </w:rPr>
        <w:t>年</w:t>
      </w:r>
      <w:r>
        <w:rPr>
          <w:rFonts w:ascii="Times New Roman" w:hAnsi="Times New Roman"/>
          <w:b/>
          <w:sz w:val="30"/>
          <w:u w:val="single"/>
        </w:rPr>
        <w:t xml:space="preserve">      </w:t>
      </w:r>
      <w:r>
        <w:rPr>
          <w:rFonts w:ascii="Times New Roman" w:hAnsi="Times New Roman"/>
          <w:b/>
          <w:sz w:val="30"/>
        </w:rPr>
        <w:t>月</w:t>
      </w:r>
      <w:r>
        <w:rPr>
          <w:rFonts w:ascii="Times New Roman" w:hAnsi="Times New Roman"/>
          <w:b/>
          <w:sz w:val="30"/>
          <w:u w:val="single"/>
        </w:rPr>
        <w:t xml:space="preserve">      </w:t>
      </w:r>
      <w:r>
        <w:rPr>
          <w:rFonts w:ascii="Times New Roman" w:hAnsi="Times New Roman"/>
          <w:b/>
          <w:sz w:val="30"/>
        </w:rPr>
        <w:t>日</w:t>
      </w:r>
    </w:p>
    <w:p w14:paraId="7427206F">
      <w:pPr>
        <w:keepNext/>
        <w:keepLines/>
        <w:numPr>
          <w:ilvl w:val="0"/>
          <w:numId w:val="1"/>
        </w:numPr>
        <w:snapToGrid w:val="0"/>
        <w:spacing w:before="120" w:after="120" w:line="360" w:lineRule="auto"/>
        <w:ind w:left="0" w:firstLine="0"/>
        <w:jc w:val="center"/>
        <w:outlineLvl w:val="2"/>
        <w:rPr>
          <w:rFonts w:ascii="Times New Roman" w:hAnsi="Times New Roman"/>
          <w:b/>
          <w:bCs/>
          <w:sz w:val="36"/>
          <w:szCs w:val="36"/>
        </w:rPr>
      </w:pPr>
      <w:r>
        <w:rPr>
          <w:rFonts w:ascii="Times New Roman" w:hAnsi="Times New Roman"/>
          <w:b/>
          <w:bCs/>
          <w:sz w:val="36"/>
          <w:szCs w:val="36"/>
        </w:rPr>
        <w:t>目  录</w:t>
      </w:r>
    </w:p>
    <w:p w14:paraId="0110B9A6">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14:paraId="79AEBBAA">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14:paraId="3F6268F6">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14:paraId="3D6182A7">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14:paraId="60DE1FFA">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14:paraId="447D9575">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14:paraId="20DB88F7">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）由行政主管部门颁发的注册建造师安全考核合格证（B证）原件。（相关官方系统平台可以查询的，提供系统打印件加盖投标单位公章，可不提供原件）</w:t>
      </w:r>
    </w:p>
    <w:p w14:paraId="21222EF1">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（8）由建设行政主管部门颁发的安全员C证原件。（相关官方系统平台可以查询的，提供系统打印件加盖投标单位公章，可不提供原件）</w:t>
      </w:r>
    </w:p>
    <w:p w14:paraId="376FAAC5">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9）社保机构出具的投标单位为投标建造师、安全员、被委托人（如有）缴纳社会基本养老保险的缴纳凭证原件（加盖社保机构参保缴费证明电子专用章的社保材料可视为原件），缴纳时间为资格审查时间（不含当月）往前推连续三个月：</w:t>
      </w:r>
      <w:r>
        <w:rPr>
          <w:rFonts w:hint="eastAsia" w:ascii="Times New Roman" w:hAnsi="Times New Roman"/>
          <w:kern w:val="0"/>
          <w:sz w:val="24"/>
        </w:rPr>
        <w:t>2025年6月至2025年8月</w:t>
      </w:r>
      <w:r>
        <w:rPr>
          <w:rFonts w:hint="eastAsia" w:ascii="Times New Roman" w:hAnsi="Times New Roman"/>
          <w:color w:val="000000"/>
          <w:kern w:val="0"/>
          <w:sz w:val="24"/>
        </w:rPr>
        <w:t>。</w:t>
      </w:r>
    </w:p>
    <w:p w14:paraId="51F70B87">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（10）拟派出人员中必须有一人具有下井作业证或潜水作业证或有限空间作业证等类似证书原件。</w:t>
      </w:r>
    </w:p>
    <w:p w14:paraId="0D820A38">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1）投标人承诺书原件（详见附件打印且加盖投标单位公章、法定代表人签字或盖章）。</w:t>
      </w:r>
    </w:p>
    <w:p w14:paraId="79212862">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2）投标保证金缴款凭证。</w:t>
      </w:r>
    </w:p>
    <w:p w14:paraId="1CE1EEEF">
      <w:pPr>
        <w:widowControl/>
        <w:spacing w:line="400" w:lineRule="exact"/>
        <w:jc w:val="left"/>
        <w:rPr>
          <w:rFonts w:ascii="Times New Roman" w:hAnsi="Times New Roman"/>
          <w:b/>
          <w:kern w:val="0"/>
          <w:sz w:val="30"/>
          <w:szCs w:val="30"/>
          <w:lang w:bidi="en-US"/>
        </w:rPr>
      </w:pPr>
    </w:p>
    <w:p w14:paraId="3BF9E72E">
      <w:pPr>
        <w:widowControl/>
        <w:spacing w:line="400" w:lineRule="exact"/>
        <w:jc w:val="left"/>
        <w:rPr>
          <w:rFonts w:ascii="Times New Roman" w:hAnsi="Times New Roman"/>
          <w:b/>
          <w:kern w:val="0"/>
          <w:sz w:val="30"/>
          <w:szCs w:val="30"/>
          <w:lang w:bidi="en-US"/>
        </w:rPr>
      </w:pPr>
    </w:p>
    <w:p w14:paraId="0B11C4DC">
      <w:pPr>
        <w:widowControl/>
        <w:spacing w:line="400" w:lineRule="exact"/>
        <w:jc w:val="left"/>
        <w:rPr>
          <w:rFonts w:ascii="Times New Roman" w:hAnsi="Times New Roman"/>
          <w:b/>
          <w:kern w:val="0"/>
          <w:sz w:val="30"/>
          <w:szCs w:val="30"/>
          <w:lang w:bidi="en-US"/>
        </w:rPr>
      </w:pPr>
    </w:p>
    <w:p w14:paraId="4F769E4D">
      <w:pPr>
        <w:widowControl/>
        <w:spacing w:line="400" w:lineRule="exact"/>
        <w:jc w:val="left"/>
        <w:rPr>
          <w:rFonts w:ascii="Times New Roman" w:hAnsi="Times New Roman"/>
          <w:b/>
          <w:kern w:val="0"/>
          <w:sz w:val="30"/>
          <w:szCs w:val="30"/>
          <w:lang w:bidi="en-US"/>
        </w:rPr>
      </w:pPr>
    </w:p>
    <w:p w14:paraId="69D869DD">
      <w:pPr>
        <w:widowControl/>
        <w:spacing w:line="400" w:lineRule="exact"/>
        <w:jc w:val="left"/>
        <w:rPr>
          <w:rFonts w:ascii="Times New Roman" w:hAnsi="Times New Roman"/>
          <w:b/>
          <w:kern w:val="0"/>
          <w:sz w:val="30"/>
          <w:szCs w:val="30"/>
          <w:lang w:bidi="en-US"/>
        </w:rPr>
      </w:pPr>
    </w:p>
    <w:p w14:paraId="06E430B4">
      <w:pPr>
        <w:widowControl/>
        <w:spacing w:line="400" w:lineRule="exact"/>
        <w:jc w:val="left"/>
        <w:rPr>
          <w:rFonts w:ascii="Times New Roman" w:hAnsi="Times New Roman"/>
          <w:b/>
          <w:kern w:val="0"/>
          <w:sz w:val="30"/>
          <w:szCs w:val="30"/>
          <w:lang w:bidi="en-US"/>
        </w:rPr>
      </w:pPr>
    </w:p>
    <w:p w14:paraId="0817309D">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四</w:t>
      </w:r>
      <w:r>
        <w:rPr>
          <w:rFonts w:ascii="Times New Roman" w:hAnsi="Times New Roman"/>
          <w:b/>
          <w:kern w:val="0"/>
          <w:sz w:val="30"/>
          <w:szCs w:val="30"/>
          <w:lang w:bidi="en-US"/>
        </w:rPr>
        <w:t>：</w:t>
      </w:r>
    </w:p>
    <w:p w14:paraId="7CB0B7FF">
      <w:pPr>
        <w:jc w:val="center"/>
        <w:rPr>
          <w:rFonts w:ascii="Times New Roman" w:hAnsi="Times New Roman"/>
          <w:b/>
          <w:bCs/>
          <w:sz w:val="44"/>
        </w:rPr>
      </w:pPr>
    </w:p>
    <w:p w14:paraId="228F9DFC">
      <w:pPr>
        <w:keepNext/>
        <w:keepLines/>
        <w:numPr>
          <w:ilvl w:val="0"/>
          <w:numId w:val="1"/>
        </w:numPr>
        <w:snapToGrid w:val="0"/>
        <w:spacing w:before="120" w:after="240" w:line="360" w:lineRule="auto"/>
        <w:ind w:left="0" w:firstLine="0"/>
        <w:jc w:val="center"/>
        <w:outlineLvl w:val="2"/>
        <w:rPr>
          <w:rFonts w:ascii="Times New Roman" w:hAnsi="Times New Roman"/>
          <w:b/>
          <w:bCs/>
          <w:sz w:val="44"/>
        </w:rPr>
      </w:pPr>
      <w:r>
        <w:rPr>
          <w:rFonts w:ascii="Times New Roman" w:hAnsi="Times New Roman"/>
          <w:b/>
          <w:bCs/>
          <w:snapToGrid w:val="0"/>
          <w:sz w:val="48"/>
          <w:szCs w:val="48"/>
        </w:rPr>
        <w:t>工程建设投标申请书</w:t>
      </w:r>
    </w:p>
    <w:p w14:paraId="7AAC9932">
      <w:pPr>
        <w:spacing w:line="460" w:lineRule="exact"/>
        <w:rPr>
          <w:rFonts w:ascii="Times New Roman" w:hAnsi="Times New Roman"/>
          <w:sz w:val="32"/>
        </w:rPr>
      </w:pPr>
      <w:r>
        <w:rPr>
          <w:rFonts w:ascii="Times New Roman" w:hAnsi="Times New Roman"/>
          <w:sz w:val="32"/>
          <w:u w:val="single"/>
        </w:rPr>
        <w:t xml:space="preserve">                                  </w:t>
      </w:r>
      <w:r>
        <w:rPr>
          <w:rFonts w:ascii="Times New Roman" w:hAnsi="Times New Roman"/>
          <w:sz w:val="32"/>
        </w:rPr>
        <w:t>：</w:t>
      </w:r>
    </w:p>
    <w:p w14:paraId="4A7E0C66">
      <w:pPr>
        <w:spacing w:line="460" w:lineRule="exact"/>
        <w:ind w:firstLine="645"/>
        <w:rPr>
          <w:rFonts w:ascii="Times New Roman" w:hAnsi="Times New Roman"/>
          <w:sz w:val="28"/>
        </w:rPr>
      </w:pPr>
      <w:r>
        <w:rPr>
          <w:rFonts w:ascii="Times New Roman" w:hAnsi="Times New Roman"/>
          <w:sz w:val="28"/>
        </w:rPr>
        <w:t>根据贵单位</w:t>
      </w:r>
      <w:r>
        <w:rPr>
          <w:rFonts w:ascii="Times New Roman" w:hAnsi="Times New Roman"/>
          <w:sz w:val="28"/>
          <w:u w:val="single"/>
        </w:rPr>
        <w:t xml:space="preserve">                             </w:t>
      </w:r>
      <w:r>
        <w:rPr>
          <w:rFonts w:ascii="Times New Roman" w:hAnsi="Times New Roman"/>
          <w:sz w:val="28"/>
        </w:rPr>
        <w:t>招标公告，我单位拟参与该招标工程的投标报名。特此申请。</w:t>
      </w:r>
    </w:p>
    <w:p w14:paraId="60AE7AFF">
      <w:pPr>
        <w:spacing w:line="460" w:lineRule="exact"/>
        <w:ind w:firstLine="645"/>
        <w:rPr>
          <w:rFonts w:ascii="Times New Roman" w:hAnsi="Times New Roman"/>
          <w:sz w:val="28"/>
        </w:rPr>
      </w:pPr>
    </w:p>
    <w:p w14:paraId="20B16F97">
      <w:pPr>
        <w:spacing w:line="460" w:lineRule="exact"/>
        <w:ind w:firstLine="645"/>
        <w:rPr>
          <w:rFonts w:ascii="Times New Roman" w:hAnsi="Times New Roman"/>
          <w:sz w:val="28"/>
        </w:rPr>
      </w:pPr>
      <w:r>
        <w:rPr>
          <w:rFonts w:ascii="Times New Roman" w:hAnsi="Times New Roman"/>
          <w:sz w:val="28"/>
        </w:rPr>
        <w:t>我单位基本情况：</w:t>
      </w:r>
    </w:p>
    <w:p w14:paraId="5212BD5C">
      <w:pPr>
        <w:spacing w:line="460" w:lineRule="exact"/>
        <w:ind w:firstLine="645"/>
        <w:rPr>
          <w:rFonts w:ascii="Times New Roman" w:hAnsi="Times New Roman"/>
          <w:sz w:val="28"/>
        </w:rPr>
      </w:pPr>
      <w:r>
        <w:rPr>
          <w:rFonts w:ascii="Times New Roman" w:hAnsi="Times New Roman"/>
          <w:sz w:val="28"/>
        </w:rPr>
        <w:t xml:space="preserve">    1、资质类别和等级：</w:t>
      </w:r>
    </w:p>
    <w:p w14:paraId="33F75388">
      <w:pPr>
        <w:spacing w:line="460" w:lineRule="exact"/>
        <w:ind w:firstLine="645"/>
        <w:rPr>
          <w:rFonts w:ascii="Times New Roman" w:hAnsi="Times New Roman"/>
          <w:sz w:val="28"/>
        </w:rPr>
      </w:pPr>
    </w:p>
    <w:p w14:paraId="324C4B78">
      <w:pPr>
        <w:spacing w:line="460" w:lineRule="exact"/>
        <w:ind w:firstLine="645"/>
        <w:rPr>
          <w:rFonts w:ascii="Times New Roman" w:hAnsi="Times New Roman"/>
          <w:sz w:val="28"/>
        </w:rPr>
      </w:pPr>
      <w:r>
        <w:rPr>
          <w:rFonts w:ascii="Times New Roman" w:hAnsi="Times New Roman"/>
          <w:sz w:val="28"/>
        </w:rPr>
        <w:t xml:space="preserve">    2、企业业绩、信誉：</w:t>
      </w:r>
    </w:p>
    <w:p w14:paraId="33F803E0">
      <w:pPr>
        <w:spacing w:line="460" w:lineRule="exact"/>
        <w:ind w:firstLine="645"/>
        <w:rPr>
          <w:rFonts w:ascii="Times New Roman" w:hAnsi="Times New Roman"/>
          <w:sz w:val="28"/>
        </w:rPr>
      </w:pPr>
    </w:p>
    <w:p w14:paraId="4CB97494">
      <w:pPr>
        <w:snapToGrid w:val="0"/>
        <w:spacing w:line="460" w:lineRule="exact"/>
        <w:ind w:firstLine="1260" w:firstLineChars="450"/>
        <w:rPr>
          <w:rFonts w:ascii="Times New Roman" w:hAnsi="Times New Roman"/>
          <w:sz w:val="28"/>
          <w:szCs w:val="28"/>
        </w:rPr>
      </w:pPr>
      <w:r>
        <w:rPr>
          <w:rFonts w:ascii="Times New Roman" w:hAnsi="Times New Roman"/>
          <w:sz w:val="28"/>
          <w:szCs w:val="28"/>
        </w:rPr>
        <w:t>3、其他说明：</w:t>
      </w:r>
    </w:p>
    <w:p w14:paraId="01BA2132">
      <w:pPr>
        <w:snapToGrid w:val="0"/>
        <w:spacing w:line="460" w:lineRule="exact"/>
        <w:ind w:firstLine="562" w:firstLineChars="200"/>
        <w:rPr>
          <w:rFonts w:ascii="Times New Roman" w:hAnsi="Times New Roman"/>
          <w:sz w:val="28"/>
          <w:szCs w:val="28"/>
        </w:rPr>
      </w:pPr>
      <w:r>
        <w:rPr>
          <w:rFonts w:ascii="Times New Roman" w:hAnsi="Times New Roman"/>
          <w:b/>
          <w:sz w:val="28"/>
          <w:szCs w:val="28"/>
        </w:rPr>
        <w:t>我单位将对本次投标中所有材料的真实性负全部责任，如有不实将承担由此造成的一切后果（本企业自愿放弃本工程项目的投标，并作为本企业不良行为由行政主管部门记录在案）。</w:t>
      </w:r>
    </w:p>
    <w:p w14:paraId="5C981CF5">
      <w:pPr>
        <w:snapToGrid w:val="0"/>
        <w:spacing w:line="460" w:lineRule="exact"/>
        <w:ind w:firstLine="1120" w:firstLineChars="400"/>
        <w:rPr>
          <w:rFonts w:ascii="Times New Roman" w:hAnsi="Times New Roman"/>
          <w:sz w:val="28"/>
          <w:szCs w:val="28"/>
        </w:rPr>
      </w:pPr>
    </w:p>
    <w:p w14:paraId="529BB9C6">
      <w:pPr>
        <w:snapToGrid w:val="0"/>
        <w:spacing w:line="460" w:lineRule="exact"/>
        <w:ind w:firstLine="420" w:firstLineChars="150"/>
        <w:rPr>
          <w:rFonts w:ascii="Times New Roman" w:hAnsi="Times New Roman"/>
          <w:sz w:val="28"/>
          <w:szCs w:val="28"/>
        </w:rPr>
      </w:pPr>
      <w:r>
        <w:rPr>
          <w:rFonts w:ascii="Times New Roman" w:hAnsi="Times New Roman"/>
          <w:sz w:val="28"/>
          <w:szCs w:val="28"/>
        </w:rPr>
        <w:t xml:space="preserve"> 地址：                   邮编：</w:t>
      </w:r>
    </w:p>
    <w:p w14:paraId="3B32B872">
      <w:pPr>
        <w:snapToGrid w:val="0"/>
        <w:spacing w:line="460" w:lineRule="exact"/>
        <w:ind w:firstLine="560" w:firstLineChars="200"/>
        <w:rPr>
          <w:rFonts w:ascii="Times New Roman" w:hAnsi="Times New Roman"/>
          <w:sz w:val="28"/>
          <w:szCs w:val="28"/>
        </w:rPr>
      </w:pPr>
      <w:r>
        <w:rPr>
          <w:rFonts w:ascii="Times New Roman" w:hAnsi="Times New Roman"/>
          <w:sz w:val="28"/>
          <w:szCs w:val="28"/>
        </w:rPr>
        <w:t xml:space="preserve">联系人：                 电话：         </w:t>
      </w:r>
    </w:p>
    <w:p w14:paraId="23DACD40">
      <w:pPr>
        <w:snapToGrid w:val="0"/>
        <w:spacing w:line="460" w:lineRule="exact"/>
        <w:ind w:firstLine="560" w:firstLineChars="200"/>
        <w:rPr>
          <w:rFonts w:ascii="Times New Roman" w:hAnsi="Times New Roman"/>
          <w:sz w:val="28"/>
          <w:szCs w:val="28"/>
        </w:rPr>
      </w:pPr>
      <w:r>
        <w:rPr>
          <w:rFonts w:ascii="Times New Roman" w:hAnsi="Times New Roman"/>
          <w:sz w:val="28"/>
          <w:szCs w:val="28"/>
        </w:rPr>
        <w:t>E-mail:</w:t>
      </w:r>
    </w:p>
    <w:p w14:paraId="1C00CFF1">
      <w:pPr>
        <w:snapToGrid w:val="0"/>
        <w:ind w:firstLine="560" w:firstLineChars="200"/>
        <w:rPr>
          <w:rFonts w:ascii="Times New Roman" w:hAnsi="Times New Roman"/>
          <w:sz w:val="28"/>
          <w:szCs w:val="28"/>
        </w:rPr>
      </w:pPr>
    </w:p>
    <w:p w14:paraId="66361329">
      <w:pPr>
        <w:snapToGrid w:val="0"/>
        <w:ind w:firstLine="560" w:firstLineChars="200"/>
        <w:rPr>
          <w:rFonts w:ascii="Times New Roman" w:hAnsi="Times New Roman"/>
          <w:sz w:val="28"/>
          <w:szCs w:val="28"/>
        </w:rPr>
      </w:pPr>
    </w:p>
    <w:p w14:paraId="4389F817">
      <w:pPr>
        <w:snapToGrid w:val="0"/>
        <w:ind w:firstLine="560" w:firstLineChars="200"/>
        <w:rPr>
          <w:rFonts w:ascii="Times New Roman" w:hAnsi="Times New Roman"/>
          <w:sz w:val="28"/>
          <w:szCs w:val="28"/>
        </w:rPr>
      </w:pPr>
    </w:p>
    <w:p w14:paraId="1EFF6F49">
      <w:pPr>
        <w:snapToGrid w:val="0"/>
        <w:rPr>
          <w:rFonts w:ascii="Times New Roman" w:hAnsi="Times New Roman"/>
          <w:sz w:val="28"/>
          <w:szCs w:val="28"/>
        </w:rPr>
      </w:pPr>
    </w:p>
    <w:p w14:paraId="485D10B2">
      <w:pPr>
        <w:snapToGrid w:val="0"/>
        <w:ind w:firstLine="840" w:firstLineChars="300"/>
        <w:jc w:val="center"/>
        <w:rPr>
          <w:rFonts w:ascii="Times New Roman" w:hAnsi="Times New Roman"/>
          <w:sz w:val="28"/>
          <w:szCs w:val="28"/>
        </w:rPr>
      </w:pPr>
      <w:r>
        <w:rPr>
          <w:rFonts w:ascii="Times New Roman" w:hAnsi="Times New Roman"/>
          <w:sz w:val="28"/>
          <w:szCs w:val="28"/>
        </w:rPr>
        <w:t xml:space="preserve">         申请单位名称（公章）</w:t>
      </w:r>
    </w:p>
    <w:p w14:paraId="355659F3">
      <w:pPr>
        <w:snapToGrid w:val="0"/>
        <w:ind w:firstLine="840" w:firstLineChars="300"/>
        <w:jc w:val="center"/>
        <w:rPr>
          <w:rFonts w:ascii="Times New Roman" w:hAnsi="Times New Roman"/>
          <w:sz w:val="28"/>
          <w:szCs w:val="28"/>
        </w:rPr>
      </w:pPr>
    </w:p>
    <w:p w14:paraId="4CC59E96">
      <w:pPr>
        <w:snapToGrid w:val="0"/>
        <w:ind w:firstLine="840" w:firstLineChars="300"/>
        <w:jc w:val="center"/>
        <w:rPr>
          <w:rFonts w:ascii="Times New Roman" w:hAnsi="Times New Roman"/>
          <w:sz w:val="28"/>
          <w:szCs w:val="28"/>
        </w:rPr>
      </w:pPr>
      <w:r>
        <w:rPr>
          <w:rFonts w:ascii="Times New Roman" w:hAnsi="Times New Roman"/>
          <w:sz w:val="28"/>
          <w:szCs w:val="28"/>
        </w:rPr>
        <w:t xml:space="preserve">                 企业法定代表人（签名或盖章）</w:t>
      </w:r>
    </w:p>
    <w:p w14:paraId="5461BC21">
      <w:pPr>
        <w:snapToGrid w:val="0"/>
        <w:ind w:firstLine="840" w:firstLineChars="300"/>
        <w:jc w:val="center"/>
        <w:rPr>
          <w:rFonts w:ascii="Times New Roman" w:hAnsi="Times New Roman"/>
          <w:sz w:val="28"/>
          <w:szCs w:val="28"/>
        </w:rPr>
      </w:pPr>
    </w:p>
    <w:p w14:paraId="447B1D72">
      <w:pPr>
        <w:snapToGrid w:val="0"/>
        <w:spacing w:line="360" w:lineRule="auto"/>
        <w:rPr>
          <w:rFonts w:ascii="Times New Roman" w:hAnsi="Times New Roman"/>
          <w:sz w:val="28"/>
          <w:szCs w:val="28"/>
        </w:rPr>
      </w:pPr>
      <w:r>
        <w:rPr>
          <w:rFonts w:ascii="Times New Roman" w:hAnsi="Times New Roman"/>
          <w:spacing w:val="50"/>
          <w:sz w:val="28"/>
          <w:szCs w:val="28"/>
        </w:rPr>
        <w:t xml:space="preserve">                        </w:t>
      </w:r>
      <w:r>
        <w:rPr>
          <w:rFonts w:ascii="Times New Roman" w:hAnsi="Times New Roman"/>
          <w:sz w:val="28"/>
          <w:szCs w:val="28"/>
        </w:rPr>
        <w:t>年    月    日</w:t>
      </w:r>
    </w:p>
    <w:p w14:paraId="422587FD">
      <w:pPr>
        <w:snapToGrid w:val="0"/>
        <w:spacing w:line="360" w:lineRule="auto"/>
        <w:rPr>
          <w:rFonts w:ascii="Times New Roman" w:hAnsi="Times New Roman"/>
          <w:sz w:val="28"/>
          <w:szCs w:val="28"/>
        </w:rPr>
      </w:pPr>
      <w:r>
        <w:rPr>
          <w:rFonts w:ascii="Times New Roman" w:hAnsi="Times New Roman"/>
          <w:sz w:val="28"/>
          <w:szCs w:val="28"/>
        </w:rPr>
        <w:br w:type="page"/>
      </w:r>
    </w:p>
    <w:tbl>
      <w:tblPr>
        <w:tblStyle w:val="6"/>
        <w:tblW w:w="8761" w:type="dxa"/>
        <w:jc w:val="center"/>
        <w:tblLayout w:type="fixed"/>
        <w:tblCellMar>
          <w:top w:w="0" w:type="dxa"/>
          <w:left w:w="108" w:type="dxa"/>
          <w:bottom w:w="0" w:type="dxa"/>
          <w:right w:w="108" w:type="dxa"/>
        </w:tblCellMar>
      </w:tblPr>
      <w:tblGrid>
        <w:gridCol w:w="1069"/>
        <w:gridCol w:w="173"/>
        <w:gridCol w:w="709"/>
        <w:gridCol w:w="187"/>
        <w:gridCol w:w="238"/>
        <w:gridCol w:w="853"/>
        <w:gridCol w:w="994"/>
        <w:gridCol w:w="57"/>
        <w:gridCol w:w="553"/>
        <w:gridCol w:w="241"/>
        <w:gridCol w:w="141"/>
        <w:gridCol w:w="709"/>
        <w:gridCol w:w="494"/>
        <w:gridCol w:w="20"/>
        <w:gridCol w:w="6"/>
        <w:gridCol w:w="756"/>
        <w:gridCol w:w="287"/>
        <w:gridCol w:w="1274"/>
      </w:tblGrid>
      <w:tr w14:paraId="6249D1F2">
        <w:tblPrEx>
          <w:tblCellMar>
            <w:top w:w="0" w:type="dxa"/>
            <w:left w:w="108" w:type="dxa"/>
            <w:bottom w:w="0" w:type="dxa"/>
            <w:right w:w="108" w:type="dxa"/>
          </w:tblCellMar>
        </w:tblPrEx>
        <w:trPr>
          <w:trHeight w:val="69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14:paraId="34DECC21">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 投 入 的 主 要 人 员 表</w:t>
            </w:r>
          </w:p>
        </w:tc>
      </w:tr>
      <w:tr w14:paraId="4EDFBED9">
        <w:tblPrEx>
          <w:tblCellMar>
            <w:top w:w="0" w:type="dxa"/>
            <w:left w:w="108" w:type="dxa"/>
            <w:bottom w:w="0" w:type="dxa"/>
            <w:right w:w="108" w:type="dxa"/>
          </w:tblCellMar>
        </w:tblPrEx>
        <w:trPr>
          <w:trHeight w:val="789"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45082773">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分类名称</w:t>
            </w: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64DE4E4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姓 名</w:t>
            </w: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3F6CE789">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职 称</w:t>
            </w:r>
          </w:p>
        </w:tc>
        <w:tc>
          <w:tcPr>
            <w:tcW w:w="1611" w:type="dxa"/>
            <w:gridSpan w:val="6"/>
            <w:tcBorders>
              <w:top w:val="single" w:color="auto" w:sz="4" w:space="0"/>
              <w:left w:val="single" w:color="auto" w:sz="4" w:space="0"/>
              <w:bottom w:val="single" w:color="auto" w:sz="4" w:space="0"/>
              <w:right w:val="single" w:color="auto" w:sz="4" w:space="0"/>
            </w:tcBorders>
            <w:vAlign w:val="center"/>
          </w:tcPr>
          <w:p w14:paraId="4FFB3707">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资质证书编号</w:t>
            </w:r>
          </w:p>
        </w:tc>
        <w:tc>
          <w:tcPr>
            <w:tcW w:w="2317" w:type="dxa"/>
            <w:gridSpan w:val="3"/>
            <w:tcBorders>
              <w:top w:val="single" w:color="auto" w:sz="4" w:space="0"/>
              <w:left w:val="single" w:color="auto" w:sz="4" w:space="0"/>
              <w:bottom w:val="single" w:color="auto" w:sz="4" w:space="0"/>
              <w:right w:val="single" w:color="auto" w:sz="4" w:space="0"/>
            </w:tcBorders>
            <w:vAlign w:val="center"/>
          </w:tcPr>
          <w:p w14:paraId="737AF39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备注</w:t>
            </w:r>
          </w:p>
        </w:tc>
      </w:tr>
      <w:tr w14:paraId="29D94FAB">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78A96052">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注册建造师</w:t>
            </w: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14E133A9">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1E879644">
            <w:pPr>
              <w:autoSpaceDE w:val="0"/>
              <w:autoSpaceDN w:val="0"/>
              <w:adjustRightInd w:val="0"/>
              <w:spacing w:line="360" w:lineRule="auto"/>
              <w:ind w:left="-90" w:leftChars="-43"/>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529C6733">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552FE7B8">
            <w:pPr>
              <w:autoSpaceDE w:val="0"/>
              <w:autoSpaceDN w:val="0"/>
              <w:adjustRightInd w:val="0"/>
              <w:spacing w:line="360" w:lineRule="auto"/>
              <w:jc w:val="center"/>
              <w:rPr>
                <w:rFonts w:ascii="Times New Roman" w:hAnsi="Times New Roman"/>
                <w:kern w:val="0"/>
                <w:sz w:val="23"/>
                <w:szCs w:val="23"/>
              </w:rPr>
            </w:pPr>
          </w:p>
        </w:tc>
      </w:tr>
      <w:tr w14:paraId="698977CE">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10D2141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现场人员</w:t>
            </w: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665955F9">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0C442453">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2D324916">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7D2AAF06">
            <w:pPr>
              <w:autoSpaceDE w:val="0"/>
              <w:autoSpaceDN w:val="0"/>
              <w:adjustRightInd w:val="0"/>
              <w:spacing w:line="360" w:lineRule="auto"/>
              <w:jc w:val="center"/>
              <w:rPr>
                <w:rFonts w:ascii="Times New Roman" w:hAnsi="Times New Roman"/>
                <w:kern w:val="0"/>
                <w:sz w:val="23"/>
                <w:szCs w:val="23"/>
              </w:rPr>
            </w:pPr>
          </w:p>
        </w:tc>
      </w:tr>
      <w:tr w14:paraId="4CE24562">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59C61923">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1FBF44DC">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07C16A0B">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220DCB5D">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063F7E70">
            <w:pPr>
              <w:autoSpaceDE w:val="0"/>
              <w:autoSpaceDN w:val="0"/>
              <w:adjustRightInd w:val="0"/>
              <w:spacing w:line="360" w:lineRule="auto"/>
              <w:jc w:val="center"/>
              <w:rPr>
                <w:rFonts w:ascii="Times New Roman" w:hAnsi="Times New Roman"/>
                <w:kern w:val="0"/>
                <w:sz w:val="23"/>
                <w:szCs w:val="23"/>
              </w:rPr>
            </w:pPr>
          </w:p>
        </w:tc>
      </w:tr>
      <w:tr w14:paraId="76424EE0">
        <w:tblPrEx>
          <w:tblCellMar>
            <w:top w:w="0" w:type="dxa"/>
            <w:left w:w="108" w:type="dxa"/>
            <w:bottom w:w="0" w:type="dxa"/>
            <w:right w:w="108" w:type="dxa"/>
          </w:tblCellMar>
        </w:tblPrEx>
        <w:trPr>
          <w:trHeight w:val="314"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1F8CB15F">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737D4B25">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28B8CF24">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54EF65ED">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7F262ABB">
            <w:pPr>
              <w:autoSpaceDE w:val="0"/>
              <w:autoSpaceDN w:val="0"/>
              <w:adjustRightInd w:val="0"/>
              <w:spacing w:line="360" w:lineRule="auto"/>
              <w:jc w:val="center"/>
              <w:rPr>
                <w:rFonts w:ascii="Times New Roman" w:hAnsi="Times New Roman"/>
                <w:kern w:val="0"/>
                <w:sz w:val="23"/>
                <w:szCs w:val="23"/>
              </w:rPr>
            </w:pPr>
          </w:p>
        </w:tc>
      </w:tr>
      <w:tr w14:paraId="056A2BFE">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68D8ECD2">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65022175">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1DCA784C">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7B75B992">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6E5D1E8E">
            <w:pPr>
              <w:autoSpaceDE w:val="0"/>
              <w:autoSpaceDN w:val="0"/>
              <w:adjustRightInd w:val="0"/>
              <w:spacing w:line="360" w:lineRule="auto"/>
              <w:jc w:val="center"/>
              <w:rPr>
                <w:rFonts w:ascii="Times New Roman" w:hAnsi="Times New Roman"/>
                <w:kern w:val="0"/>
                <w:sz w:val="23"/>
                <w:szCs w:val="23"/>
              </w:rPr>
            </w:pPr>
          </w:p>
        </w:tc>
      </w:tr>
      <w:tr w14:paraId="3F1F94F8">
        <w:tblPrEx>
          <w:tblCellMar>
            <w:top w:w="0" w:type="dxa"/>
            <w:left w:w="108" w:type="dxa"/>
            <w:bottom w:w="0" w:type="dxa"/>
            <w:right w:w="108" w:type="dxa"/>
          </w:tblCellMar>
        </w:tblPrEx>
        <w:trPr>
          <w:trHeight w:val="668"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14:paraId="5526733C">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拟用于本工程项目的主要机械设备</w:t>
            </w:r>
          </w:p>
        </w:tc>
      </w:tr>
      <w:tr w14:paraId="059D2D95">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14:paraId="39A2D592">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序 号</w:t>
            </w:r>
          </w:p>
        </w:tc>
        <w:tc>
          <w:tcPr>
            <w:tcW w:w="1307" w:type="dxa"/>
            <w:gridSpan w:val="4"/>
            <w:tcBorders>
              <w:top w:val="single" w:color="auto" w:sz="4" w:space="0"/>
              <w:left w:val="single" w:color="auto" w:sz="4" w:space="0"/>
              <w:bottom w:val="single" w:color="auto" w:sz="4" w:space="0"/>
              <w:right w:val="single" w:color="auto" w:sz="4" w:space="0"/>
            </w:tcBorders>
            <w:vAlign w:val="center"/>
          </w:tcPr>
          <w:p w14:paraId="36E815F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机械或设备名称</w:t>
            </w:r>
          </w:p>
        </w:tc>
        <w:tc>
          <w:tcPr>
            <w:tcW w:w="853" w:type="dxa"/>
            <w:tcBorders>
              <w:top w:val="single" w:color="auto" w:sz="4" w:space="0"/>
              <w:left w:val="single" w:color="auto" w:sz="4" w:space="0"/>
              <w:bottom w:val="single" w:color="auto" w:sz="4" w:space="0"/>
              <w:right w:val="single" w:color="auto" w:sz="4" w:space="0"/>
            </w:tcBorders>
            <w:vAlign w:val="center"/>
          </w:tcPr>
          <w:p w14:paraId="009F42A2">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型号规格</w:t>
            </w:r>
          </w:p>
        </w:tc>
        <w:tc>
          <w:tcPr>
            <w:tcW w:w="1051" w:type="dxa"/>
            <w:gridSpan w:val="2"/>
            <w:tcBorders>
              <w:top w:val="single" w:color="auto" w:sz="4" w:space="0"/>
              <w:left w:val="single" w:color="auto" w:sz="4" w:space="0"/>
              <w:bottom w:val="single" w:color="auto" w:sz="4" w:space="0"/>
              <w:right w:val="single" w:color="auto" w:sz="4" w:space="0"/>
            </w:tcBorders>
            <w:vAlign w:val="center"/>
          </w:tcPr>
          <w:p w14:paraId="78CBE02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数 量</w:t>
            </w:r>
          </w:p>
        </w:tc>
        <w:tc>
          <w:tcPr>
            <w:tcW w:w="794" w:type="dxa"/>
            <w:gridSpan w:val="2"/>
            <w:tcBorders>
              <w:top w:val="single" w:color="auto" w:sz="4" w:space="0"/>
              <w:left w:val="single" w:color="auto" w:sz="4" w:space="0"/>
              <w:bottom w:val="single" w:color="auto" w:sz="4" w:space="0"/>
              <w:right w:val="single" w:color="auto" w:sz="4" w:space="0"/>
            </w:tcBorders>
            <w:vAlign w:val="center"/>
          </w:tcPr>
          <w:p w14:paraId="4063CEFA">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国别</w:t>
            </w:r>
          </w:p>
          <w:p w14:paraId="50082DDA">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产地</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4D3E6A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制造</w:t>
            </w:r>
          </w:p>
          <w:p w14:paraId="30446212">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年 份</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4A73185E">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额定</w:t>
            </w:r>
          </w:p>
          <w:p w14:paraId="3C7AA118">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功率KW</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4782F27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生产能力M/H</w:t>
            </w:r>
          </w:p>
        </w:tc>
      </w:tr>
      <w:tr w14:paraId="648B98E2">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79EA58E2">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2E60D94D">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547D3AE9">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6349D19D">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21FB4D21">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40CA9D57">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3802EED8">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63919EF2">
            <w:pPr>
              <w:autoSpaceDE w:val="0"/>
              <w:autoSpaceDN w:val="0"/>
              <w:adjustRightInd w:val="0"/>
              <w:spacing w:line="360" w:lineRule="auto"/>
              <w:jc w:val="left"/>
              <w:rPr>
                <w:rFonts w:ascii="Times New Roman" w:hAnsi="Times New Roman"/>
                <w:kern w:val="0"/>
                <w:sz w:val="23"/>
                <w:szCs w:val="23"/>
              </w:rPr>
            </w:pPr>
          </w:p>
        </w:tc>
      </w:tr>
      <w:tr w14:paraId="0FA27FFC">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5A74F050">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53342193">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11F8EF8E">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160AC453">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361A5E4C">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2CA061A7">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1FCF078E">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64619BCA">
            <w:pPr>
              <w:autoSpaceDE w:val="0"/>
              <w:autoSpaceDN w:val="0"/>
              <w:adjustRightInd w:val="0"/>
              <w:spacing w:line="360" w:lineRule="auto"/>
              <w:jc w:val="left"/>
              <w:rPr>
                <w:rFonts w:ascii="Times New Roman" w:hAnsi="Times New Roman"/>
                <w:kern w:val="0"/>
                <w:sz w:val="23"/>
                <w:szCs w:val="23"/>
              </w:rPr>
            </w:pPr>
          </w:p>
        </w:tc>
      </w:tr>
      <w:tr w14:paraId="54F58E16">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681493BA">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787434B6">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1D172AC6">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1CD09CC3">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0A1AAC7A">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3C576A4F">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00963610">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1DA4C3BB">
            <w:pPr>
              <w:autoSpaceDE w:val="0"/>
              <w:autoSpaceDN w:val="0"/>
              <w:adjustRightInd w:val="0"/>
              <w:spacing w:line="360" w:lineRule="auto"/>
              <w:jc w:val="left"/>
              <w:rPr>
                <w:rFonts w:ascii="Times New Roman" w:hAnsi="Times New Roman"/>
                <w:kern w:val="0"/>
                <w:sz w:val="23"/>
                <w:szCs w:val="23"/>
              </w:rPr>
            </w:pPr>
          </w:p>
        </w:tc>
      </w:tr>
      <w:tr w14:paraId="64D53459">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6B58CD53">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48C9DDE4">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03524DAC">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077A6ACC">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7E5FC722">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3B676EEF">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0A17A0AB">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477B6B6E">
            <w:pPr>
              <w:autoSpaceDE w:val="0"/>
              <w:autoSpaceDN w:val="0"/>
              <w:adjustRightInd w:val="0"/>
              <w:spacing w:line="360" w:lineRule="auto"/>
              <w:jc w:val="left"/>
              <w:rPr>
                <w:rFonts w:ascii="Times New Roman" w:hAnsi="Times New Roman"/>
                <w:kern w:val="0"/>
                <w:sz w:val="23"/>
                <w:szCs w:val="23"/>
              </w:rPr>
            </w:pPr>
          </w:p>
        </w:tc>
      </w:tr>
      <w:tr w14:paraId="349BE14B">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62462EEB">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3982DF7D">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6CC48A63">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4AFDD8D9">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0774D16E">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27931F36">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52212193">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5C11DEC4">
            <w:pPr>
              <w:autoSpaceDE w:val="0"/>
              <w:autoSpaceDN w:val="0"/>
              <w:adjustRightInd w:val="0"/>
              <w:spacing w:line="360" w:lineRule="auto"/>
              <w:jc w:val="left"/>
              <w:rPr>
                <w:rFonts w:ascii="Times New Roman" w:hAnsi="Times New Roman"/>
                <w:kern w:val="0"/>
                <w:sz w:val="23"/>
                <w:szCs w:val="23"/>
              </w:rPr>
            </w:pPr>
          </w:p>
        </w:tc>
      </w:tr>
      <w:tr w14:paraId="4457343B">
        <w:tblPrEx>
          <w:tblCellMar>
            <w:top w:w="0" w:type="dxa"/>
            <w:left w:w="108" w:type="dxa"/>
            <w:bottom w:w="0" w:type="dxa"/>
            <w:right w:w="108" w:type="dxa"/>
          </w:tblCellMar>
        </w:tblPrEx>
        <w:trPr>
          <w:trHeight w:val="66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14:paraId="5B1EB6C9">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企业近三年已完工程、在建工程情况</w:t>
            </w:r>
          </w:p>
        </w:tc>
      </w:tr>
      <w:tr w14:paraId="7D95559D">
        <w:tblPrEx>
          <w:tblCellMar>
            <w:top w:w="0" w:type="dxa"/>
            <w:left w:w="108" w:type="dxa"/>
            <w:bottom w:w="0" w:type="dxa"/>
            <w:right w:w="108" w:type="dxa"/>
          </w:tblCellMar>
        </w:tblPrEx>
        <w:trPr>
          <w:trHeight w:val="1056"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14:paraId="607B94E5">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项目名称</w:t>
            </w:r>
          </w:p>
        </w:tc>
        <w:tc>
          <w:tcPr>
            <w:tcW w:w="896" w:type="dxa"/>
            <w:gridSpan w:val="2"/>
            <w:tcBorders>
              <w:top w:val="single" w:color="auto" w:sz="4" w:space="0"/>
              <w:left w:val="single" w:color="auto" w:sz="4" w:space="0"/>
              <w:bottom w:val="single" w:color="auto" w:sz="4" w:space="0"/>
              <w:right w:val="single" w:color="auto" w:sz="4" w:space="0"/>
            </w:tcBorders>
            <w:vAlign w:val="center"/>
          </w:tcPr>
          <w:p w14:paraId="000C10C1">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结构形式</w:t>
            </w:r>
          </w:p>
        </w:tc>
        <w:tc>
          <w:tcPr>
            <w:tcW w:w="1091" w:type="dxa"/>
            <w:gridSpan w:val="2"/>
            <w:tcBorders>
              <w:top w:val="single" w:color="auto" w:sz="4" w:space="0"/>
              <w:left w:val="single" w:color="auto" w:sz="4" w:space="0"/>
              <w:bottom w:val="single" w:color="auto" w:sz="4" w:space="0"/>
              <w:right w:val="single" w:color="auto" w:sz="4" w:space="0"/>
            </w:tcBorders>
            <w:vAlign w:val="center"/>
          </w:tcPr>
          <w:p w14:paraId="69EB5D61">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层数</w:t>
            </w:r>
          </w:p>
        </w:tc>
        <w:tc>
          <w:tcPr>
            <w:tcW w:w="994" w:type="dxa"/>
            <w:tcBorders>
              <w:top w:val="single" w:color="auto" w:sz="4" w:space="0"/>
              <w:left w:val="single" w:color="auto" w:sz="4" w:space="0"/>
              <w:bottom w:val="single" w:color="auto" w:sz="4" w:space="0"/>
              <w:right w:val="single" w:color="auto" w:sz="4" w:space="0"/>
            </w:tcBorders>
            <w:vAlign w:val="center"/>
          </w:tcPr>
          <w:p w14:paraId="056A44F5">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规模</w:t>
            </w:r>
          </w:p>
        </w:tc>
        <w:tc>
          <w:tcPr>
            <w:tcW w:w="992" w:type="dxa"/>
            <w:gridSpan w:val="4"/>
            <w:tcBorders>
              <w:top w:val="single" w:color="auto" w:sz="4" w:space="0"/>
              <w:left w:val="single" w:color="auto" w:sz="4" w:space="0"/>
              <w:bottom w:val="single" w:color="auto" w:sz="4" w:space="0"/>
              <w:right w:val="single" w:color="auto" w:sz="4" w:space="0"/>
            </w:tcBorders>
            <w:vAlign w:val="center"/>
          </w:tcPr>
          <w:p w14:paraId="58E42FA3">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开竣工时间</w:t>
            </w: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450468BD">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安全文明施工情况</w:t>
            </w:r>
          </w:p>
        </w:tc>
        <w:tc>
          <w:tcPr>
            <w:tcW w:w="1069" w:type="dxa"/>
            <w:gridSpan w:val="4"/>
            <w:tcBorders>
              <w:top w:val="single" w:color="auto" w:sz="4" w:space="0"/>
              <w:left w:val="single" w:color="auto" w:sz="4" w:space="0"/>
              <w:bottom w:val="single" w:color="auto" w:sz="4" w:space="0"/>
              <w:right w:val="single" w:color="auto" w:sz="4" w:space="0"/>
            </w:tcBorders>
            <w:vAlign w:val="center"/>
          </w:tcPr>
          <w:p w14:paraId="55330369">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质量评定结果</w:t>
            </w:r>
          </w:p>
        </w:tc>
        <w:tc>
          <w:tcPr>
            <w:tcW w:w="1274" w:type="dxa"/>
            <w:tcBorders>
              <w:top w:val="single" w:color="auto" w:sz="4" w:space="0"/>
              <w:left w:val="single" w:color="auto" w:sz="4" w:space="0"/>
              <w:bottom w:val="single" w:color="auto" w:sz="4" w:space="0"/>
              <w:right w:val="single" w:color="auto" w:sz="4" w:space="0"/>
            </w:tcBorders>
            <w:vAlign w:val="center"/>
          </w:tcPr>
          <w:p w14:paraId="2116AA7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奖惩　　 情况</w:t>
            </w:r>
          </w:p>
        </w:tc>
      </w:tr>
      <w:tr w14:paraId="65070CA6">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65025A73">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2654D5B4">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1F9731C2">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065CB161">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2D0D77CF">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78BA020F">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12EDECB1">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4C9E03DD">
            <w:pPr>
              <w:autoSpaceDE w:val="0"/>
              <w:autoSpaceDN w:val="0"/>
              <w:adjustRightInd w:val="0"/>
              <w:spacing w:line="360" w:lineRule="auto"/>
              <w:jc w:val="left"/>
              <w:rPr>
                <w:rFonts w:ascii="Times New Roman" w:hAnsi="Times New Roman"/>
                <w:kern w:val="0"/>
                <w:sz w:val="23"/>
                <w:szCs w:val="23"/>
              </w:rPr>
            </w:pPr>
          </w:p>
        </w:tc>
      </w:tr>
      <w:tr w14:paraId="32965B9D">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5A7D3490">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1056669C">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5DAB3088">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0B71C4A6">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2691D5B8">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43C0BD46">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542A0091">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6A64A838">
            <w:pPr>
              <w:autoSpaceDE w:val="0"/>
              <w:autoSpaceDN w:val="0"/>
              <w:adjustRightInd w:val="0"/>
              <w:spacing w:line="360" w:lineRule="auto"/>
              <w:jc w:val="left"/>
              <w:rPr>
                <w:rFonts w:ascii="Times New Roman" w:hAnsi="Times New Roman"/>
                <w:kern w:val="0"/>
                <w:sz w:val="23"/>
                <w:szCs w:val="23"/>
              </w:rPr>
            </w:pPr>
          </w:p>
        </w:tc>
      </w:tr>
      <w:tr w14:paraId="606E2EA5">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4D4565C2">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7A5DA781">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75EFEC82">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10511FC1">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133BF194">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7DAF72A9">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4ECEAA91">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6972492D">
            <w:pPr>
              <w:autoSpaceDE w:val="0"/>
              <w:autoSpaceDN w:val="0"/>
              <w:adjustRightInd w:val="0"/>
              <w:spacing w:line="360" w:lineRule="auto"/>
              <w:jc w:val="left"/>
              <w:rPr>
                <w:rFonts w:ascii="Times New Roman" w:hAnsi="Times New Roman"/>
                <w:kern w:val="0"/>
                <w:sz w:val="23"/>
                <w:szCs w:val="23"/>
              </w:rPr>
            </w:pPr>
          </w:p>
        </w:tc>
      </w:tr>
      <w:tr w14:paraId="6282533F">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7E004DF9">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6CBC4815">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0E264CEF">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6E6237AD">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48FED34B">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72FCD05D">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67D2841B">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1222F79F">
            <w:pPr>
              <w:autoSpaceDE w:val="0"/>
              <w:autoSpaceDN w:val="0"/>
              <w:adjustRightInd w:val="0"/>
              <w:spacing w:line="360" w:lineRule="auto"/>
              <w:jc w:val="left"/>
              <w:rPr>
                <w:rFonts w:ascii="Times New Roman" w:hAnsi="Times New Roman"/>
                <w:kern w:val="0"/>
                <w:sz w:val="23"/>
                <w:szCs w:val="23"/>
              </w:rPr>
            </w:pPr>
          </w:p>
        </w:tc>
      </w:tr>
      <w:tr w14:paraId="77E4EE78">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3CC0727A">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3DF47CF3">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676A4CD1">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7411E642">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6DBB673D">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49747357">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1379A4E7">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3CB7F2A8">
            <w:pPr>
              <w:autoSpaceDE w:val="0"/>
              <w:autoSpaceDN w:val="0"/>
              <w:adjustRightInd w:val="0"/>
              <w:spacing w:line="360" w:lineRule="auto"/>
              <w:jc w:val="left"/>
              <w:rPr>
                <w:rFonts w:ascii="Times New Roman" w:hAnsi="Times New Roman"/>
                <w:kern w:val="0"/>
                <w:sz w:val="23"/>
                <w:szCs w:val="23"/>
              </w:rPr>
            </w:pPr>
          </w:p>
        </w:tc>
      </w:tr>
    </w:tbl>
    <w:p w14:paraId="249D70D3">
      <w:pPr>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五</w:t>
      </w:r>
      <w:r>
        <w:rPr>
          <w:rFonts w:ascii="Times New Roman" w:hAnsi="Times New Roman"/>
          <w:b/>
          <w:kern w:val="0"/>
          <w:sz w:val="30"/>
          <w:szCs w:val="30"/>
          <w:lang w:bidi="en-US"/>
        </w:rPr>
        <w:t>：</w:t>
      </w:r>
    </w:p>
    <w:p w14:paraId="46FE129D">
      <w:pPr>
        <w:pStyle w:val="3"/>
        <w:spacing w:line="400" w:lineRule="atLeast"/>
        <w:jc w:val="center"/>
        <w:rPr>
          <w:rFonts w:ascii="Times New Roman" w:hAnsi="Times New Roman"/>
          <w:b/>
          <w:sz w:val="36"/>
          <w:szCs w:val="36"/>
        </w:rPr>
      </w:pPr>
      <w:r>
        <w:rPr>
          <w:rFonts w:ascii="Times New Roman" w:hAnsi="Times New Roman"/>
          <w:b/>
          <w:sz w:val="36"/>
          <w:szCs w:val="36"/>
        </w:rPr>
        <w:t>报 名 申 请 表</w:t>
      </w:r>
    </w:p>
    <w:p w14:paraId="1C1CE136">
      <w:pPr>
        <w:pStyle w:val="3"/>
        <w:spacing w:line="400" w:lineRule="atLeast"/>
        <w:jc w:val="center"/>
        <w:rPr>
          <w:rFonts w:ascii="Times New Roman" w:hAnsi="Times New Roman"/>
          <w:b/>
          <w:sz w:val="24"/>
          <w:szCs w:val="24"/>
        </w:rPr>
      </w:pP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485"/>
      </w:tblGrid>
      <w:tr w14:paraId="6768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1AF895BC">
            <w:pPr>
              <w:pStyle w:val="3"/>
              <w:spacing w:line="240" w:lineRule="auto"/>
              <w:jc w:val="center"/>
              <w:rPr>
                <w:rFonts w:ascii="Times New Roman" w:hAnsi="Times New Roman"/>
                <w:spacing w:val="-8"/>
                <w:sz w:val="24"/>
                <w:szCs w:val="24"/>
              </w:rPr>
            </w:pPr>
            <w:r>
              <w:rPr>
                <w:rFonts w:ascii="Times New Roman" w:hAnsi="Times New Roman"/>
                <w:spacing w:val="-8"/>
                <w:sz w:val="24"/>
                <w:szCs w:val="24"/>
              </w:rPr>
              <w:t>项目名称（标段）</w:t>
            </w:r>
          </w:p>
        </w:tc>
        <w:tc>
          <w:tcPr>
            <w:tcW w:w="6485" w:type="dxa"/>
            <w:vAlign w:val="center"/>
          </w:tcPr>
          <w:p w14:paraId="4D94FADA">
            <w:pPr>
              <w:pStyle w:val="3"/>
              <w:spacing w:line="240" w:lineRule="auto"/>
              <w:rPr>
                <w:rFonts w:ascii="Times New Roman" w:hAnsi="Times New Roman"/>
                <w:spacing w:val="-8"/>
                <w:sz w:val="24"/>
                <w:szCs w:val="24"/>
              </w:rPr>
            </w:pPr>
          </w:p>
        </w:tc>
      </w:tr>
      <w:tr w14:paraId="6A67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2B63A8F9">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投标人全称</w:t>
            </w:r>
          </w:p>
        </w:tc>
        <w:tc>
          <w:tcPr>
            <w:tcW w:w="6485" w:type="dxa"/>
            <w:vAlign w:val="center"/>
          </w:tcPr>
          <w:p w14:paraId="29562F73">
            <w:pPr>
              <w:pStyle w:val="3"/>
              <w:spacing w:line="240" w:lineRule="auto"/>
              <w:rPr>
                <w:rFonts w:ascii="Times New Roman" w:hAnsi="Times New Roman"/>
                <w:spacing w:val="-8"/>
                <w:sz w:val="24"/>
                <w:szCs w:val="24"/>
              </w:rPr>
            </w:pPr>
          </w:p>
        </w:tc>
      </w:tr>
      <w:tr w14:paraId="218F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11E46EB4">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法定代表人</w:t>
            </w:r>
          </w:p>
        </w:tc>
        <w:tc>
          <w:tcPr>
            <w:tcW w:w="6485" w:type="dxa"/>
            <w:vAlign w:val="center"/>
          </w:tcPr>
          <w:p w14:paraId="0377AF62">
            <w:pPr>
              <w:pStyle w:val="3"/>
              <w:spacing w:line="240" w:lineRule="auto"/>
              <w:rPr>
                <w:rFonts w:ascii="Times New Roman" w:hAnsi="Times New Roman"/>
                <w:spacing w:val="-8"/>
                <w:sz w:val="24"/>
                <w:szCs w:val="24"/>
              </w:rPr>
            </w:pPr>
          </w:p>
        </w:tc>
      </w:tr>
      <w:tr w14:paraId="0534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2B9266EC">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施工企业资质全称等级</w:t>
            </w:r>
          </w:p>
        </w:tc>
        <w:tc>
          <w:tcPr>
            <w:tcW w:w="6485" w:type="dxa"/>
            <w:vAlign w:val="center"/>
          </w:tcPr>
          <w:p w14:paraId="2A832BCD">
            <w:pPr>
              <w:pStyle w:val="3"/>
              <w:spacing w:line="240" w:lineRule="auto"/>
              <w:rPr>
                <w:rFonts w:ascii="Times New Roman" w:hAnsi="Times New Roman"/>
                <w:spacing w:val="-8"/>
                <w:sz w:val="24"/>
                <w:szCs w:val="24"/>
              </w:rPr>
            </w:pPr>
          </w:p>
        </w:tc>
      </w:tr>
      <w:tr w14:paraId="023C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3A5269E8">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报名时间</w:t>
            </w:r>
          </w:p>
        </w:tc>
        <w:tc>
          <w:tcPr>
            <w:tcW w:w="6485" w:type="dxa"/>
            <w:vAlign w:val="center"/>
          </w:tcPr>
          <w:p w14:paraId="06B5A9B9">
            <w:pPr>
              <w:pStyle w:val="3"/>
              <w:spacing w:line="240" w:lineRule="auto"/>
              <w:rPr>
                <w:rFonts w:ascii="Times New Roman" w:hAnsi="Times New Roman"/>
                <w:spacing w:val="-8"/>
                <w:sz w:val="24"/>
                <w:szCs w:val="24"/>
              </w:rPr>
            </w:pPr>
          </w:p>
        </w:tc>
      </w:tr>
      <w:tr w14:paraId="509C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restart"/>
            <w:vAlign w:val="center"/>
          </w:tcPr>
          <w:p w14:paraId="737B6A47">
            <w:pPr>
              <w:pStyle w:val="3"/>
              <w:spacing w:line="240" w:lineRule="auto"/>
              <w:jc w:val="center"/>
              <w:rPr>
                <w:rFonts w:ascii="Times New Roman" w:hAnsi="Times New Roman"/>
                <w:spacing w:val="-8"/>
                <w:sz w:val="24"/>
                <w:szCs w:val="24"/>
              </w:rPr>
            </w:pPr>
            <w:r>
              <w:rPr>
                <w:rFonts w:ascii="Times New Roman" w:hAnsi="Times New Roman"/>
                <w:spacing w:val="-8"/>
                <w:sz w:val="24"/>
                <w:szCs w:val="24"/>
              </w:rPr>
              <w:t>联系方法</w:t>
            </w:r>
          </w:p>
        </w:tc>
        <w:tc>
          <w:tcPr>
            <w:tcW w:w="6485" w:type="dxa"/>
            <w:vAlign w:val="center"/>
          </w:tcPr>
          <w:p w14:paraId="60A90E78">
            <w:pPr>
              <w:pStyle w:val="3"/>
              <w:spacing w:line="240" w:lineRule="auto"/>
              <w:rPr>
                <w:rFonts w:ascii="Times New Roman" w:hAnsi="Times New Roman"/>
                <w:spacing w:val="-8"/>
                <w:sz w:val="24"/>
                <w:szCs w:val="24"/>
              </w:rPr>
            </w:pPr>
            <w:r>
              <w:rPr>
                <w:rFonts w:ascii="Times New Roman" w:hAnsi="Times New Roman"/>
                <w:spacing w:val="-8"/>
                <w:sz w:val="24"/>
                <w:szCs w:val="24"/>
              </w:rPr>
              <w:t>联系人：</w:t>
            </w:r>
          </w:p>
        </w:tc>
      </w:tr>
      <w:tr w14:paraId="1351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31063BB8">
            <w:pPr>
              <w:pStyle w:val="3"/>
              <w:spacing w:line="240" w:lineRule="auto"/>
              <w:jc w:val="center"/>
              <w:rPr>
                <w:rFonts w:ascii="Times New Roman" w:hAnsi="Times New Roman"/>
                <w:spacing w:val="-8"/>
                <w:sz w:val="24"/>
                <w:szCs w:val="24"/>
              </w:rPr>
            </w:pPr>
          </w:p>
        </w:tc>
        <w:tc>
          <w:tcPr>
            <w:tcW w:w="6485" w:type="dxa"/>
            <w:vAlign w:val="center"/>
          </w:tcPr>
          <w:p w14:paraId="572DCE58">
            <w:pPr>
              <w:pStyle w:val="3"/>
              <w:spacing w:line="240" w:lineRule="auto"/>
              <w:rPr>
                <w:rFonts w:ascii="Times New Roman" w:hAnsi="Times New Roman"/>
                <w:spacing w:val="-8"/>
                <w:sz w:val="24"/>
                <w:szCs w:val="24"/>
              </w:rPr>
            </w:pPr>
            <w:r>
              <w:rPr>
                <w:rFonts w:ascii="Times New Roman" w:hAnsi="Times New Roman"/>
                <w:spacing w:val="-8"/>
                <w:sz w:val="24"/>
                <w:szCs w:val="24"/>
              </w:rPr>
              <w:t>手机：</w:t>
            </w:r>
          </w:p>
        </w:tc>
      </w:tr>
      <w:tr w14:paraId="59B2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49A19BBD">
            <w:pPr>
              <w:pStyle w:val="3"/>
              <w:spacing w:line="240" w:lineRule="auto"/>
              <w:jc w:val="center"/>
              <w:rPr>
                <w:rFonts w:ascii="Times New Roman" w:hAnsi="Times New Roman"/>
                <w:spacing w:val="-8"/>
                <w:sz w:val="24"/>
                <w:szCs w:val="24"/>
              </w:rPr>
            </w:pPr>
          </w:p>
        </w:tc>
        <w:tc>
          <w:tcPr>
            <w:tcW w:w="6485" w:type="dxa"/>
            <w:vAlign w:val="center"/>
          </w:tcPr>
          <w:p w14:paraId="57E079ED">
            <w:pPr>
              <w:pStyle w:val="3"/>
              <w:spacing w:line="240" w:lineRule="auto"/>
              <w:rPr>
                <w:rFonts w:ascii="Times New Roman" w:hAnsi="Times New Roman"/>
                <w:spacing w:val="-8"/>
                <w:sz w:val="24"/>
                <w:szCs w:val="24"/>
              </w:rPr>
            </w:pPr>
            <w:r>
              <w:rPr>
                <w:rFonts w:ascii="Times New Roman" w:hAnsi="Times New Roman"/>
                <w:spacing w:val="-8"/>
                <w:sz w:val="24"/>
                <w:szCs w:val="24"/>
              </w:rPr>
              <w:t>电子信箱：</w:t>
            </w:r>
          </w:p>
        </w:tc>
      </w:tr>
      <w:tr w14:paraId="5517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28FC54AC">
            <w:pPr>
              <w:pStyle w:val="3"/>
              <w:spacing w:line="240" w:lineRule="auto"/>
              <w:jc w:val="center"/>
              <w:rPr>
                <w:rFonts w:ascii="Times New Roman" w:hAnsi="Times New Roman"/>
                <w:spacing w:val="-8"/>
                <w:sz w:val="24"/>
                <w:szCs w:val="24"/>
              </w:rPr>
            </w:pPr>
          </w:p>
        </w:tc>
        <w:tc>
          <w:tcPr>
            <w:tcW w:w="6485" w:type="dxa"/>
            <w:vAlign w:val="center"/>
          </w:tcPr>
          <w:p w14:paraId="734910D7">
            <w:pPr>
              <w:pStyle w:val="3"/>
              <w:spacing w:line="240" w:lineRule="auto"/>
              <w:rPr>
                <w:rFonts w:ascii="Times New Roman" w:hAnsi="Times New Roman"/>
                <w:spacing w:val="-8"/>
                <w:sz w:val="24"/>
                <w:szCs w:val="24"/>
              </w:rPr>
            </w:pPr>
            <w:r>
              <w:rPr>
                <w:rFonts w:ascii="Times New Roman" w:hAnsi="Times New Roman"/>
                <w:spacing w:val="-8"/>
                <w:sz w:val="24"/>
                <w:szCs w:val="24"/>
              </w:rPr>
              <w:t>单位电话：</w:t>
            </w:r>
          </w:p>
        </w:tc>
      </w:tr>
      <w:tr w14:paraId="49BA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137CCD9F">
            <w:pPr>
              <w:pStyle w:val="3"/>
              <w:spacing w:line="240" w:lineRule="auto"/>
              <w:jc w:val="center"/>
              <w:rPr>
                <w:rFonts w:ascii="Times New Roman" w:hAnsi="Times New Roman"/>
                <w:spacing w:val="-8"/>
                <w:sz w:val="24"/>
                <w:szCs w:val="24"/>
              </w:rPr>
            </w:pPr>
          </w:p>
        </w:tc>
        <w:tc>
          <w:tcPr>
            <w:tcW w:w="6485" w:type="dxa"/>
            <w:vAlign w:val="center"/>
          </w:tcPr>
          <w:p w14:paraId="35E9143F">
            <w:pPr>
              <w:pStyle w:val="3"/>
              <w:spacing w:line="240" w:lineRule="auto"/>
              <w:rPr>
                <w:rFonts w:ascii="Times New Roman" w:hAnsi="Times New Roman"/>
                <w:spacing w:val="-8"/>
                <w:sz w:val="24"/>
                <w:szCs w:val="24"/>
              </w:rPr>
            </w:pPr>
            <w:r>
              <w:rPr>
                <w:rFonts w:ascii="Times New Roman" w:hAnsi="Times New Roman"/>
                <w:spacing w:val="-8"/>
                <w:sz w:val="24"/>
                <w:szCs w:val="24"/>
              </w:rPr>
              <w:t>单位传真：</w:t>
            </w:r>
          </w:p>
        </w:tc>
      </w:tr>
      <w:tr w14:paraId="0B5B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2802" w:type="dxa"/>
            <w:vAlign w:val="center"/>
          </w:tcPr>
          <w:p w14:paraId="10E63694">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单位确认</w:t>
            </w:r>
          </w:p>
          <w:p w14:paraId="6AC88AEE">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（加盖单位公章）</w:t>
            </w:r>
          </w:p>
        </w:tc>
        <w:tc>
          <w:tcPr>
            <w:tcW w:w="6485" w:type="dxa"/>
            <w:vAlign w:val="center"/>
          </w:tcPr>
          <w:p w14:paraId="2A86AB06">
            <w:pPr>
              <w:pStyle w:val="3"/>
              <w:spacing w:line="240" w:lineRule="auto"/>
              <w:rPr>
                <w:rFonts w:ascii="Times New Roman" w:hAnsi="Times New Roman"/>
                <w:spacing w:val="-8"/>
                <w:sz w:val="24"/>
                <w:szCs w:val="24"/>
              </w:rPr>
            </w:pPr>
          </w:p>
        </w:tc>
      </w:tr>
      <w:tr w14:paraId="5578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802" w:type="dxa"/>
            <w:vAlign w:val="center"/>
          </w:tcPr>
          <w:p w14:paraId="5A20C72F">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备注</w:t>
            </w:r>
          </w:p>
        </w:tc>
        <w:tc>
          <w:tcPr>
            <w:tcW w:w="6485" w:type="dxa"/>
            <w:vAlign w:val="center"/>
          </w:tcPr>
          <w:p w14:paraId="368633A9">
            <w:pPr>
              <w:pStyle w:val="3"/>
              <w:spacing w:line="240" w:lineRule="auto"/>
              <w:rPr>
                <w:rFonts w:ascii="Times New Roman" w:hAnsi="Times New Roman"/>
                <w:spacing w:val="-8"/>
                <w:sz w:val="24"/>
                <w:szCs w:val="24"/>
              </w:rPr>
            </w:pPr>
          </w:p>
        </w:tc>
      </w:tr>
    </w:tbl>
    <w:p w14:paraId="11E69C23">
      <w:pPr>
        <w:pStyle w:val="3"/>
        <w:rPr>
          <w:rFonts w:ascii="Times New Roman" w:hAnsi="Times New Roman"/>
          <w:sz w:val="24"/>
          <w:szCs w:val="24"/>
        </w:rPr>
      </w:pPr>
    </w:p>
    <w:p w14:paraId="5700A54F">
      <w:pPr>
        <w:pStyle w:val="3"/>
        <w:rPr>
          <w:rFonts w:ascii="Times New Roman" w:hAnsi="Times New Roman"/>
          <w:sz w:val="24"/>
          <w:szCs w:val="24"/>
        </w:rPr>
      </w:pPr>
      <w:r>
        <w:rPr>
          <w:rFonts w:ascii="Times New Roman" w:hAnsi="Times New Roman"/>
          <w:sz w:val="24"/>
          <w:szCs w:val="24"/>
        </w:rPr>
        <w:t>注：1、符合报名条件且有意向参加投标的单位，应填写本报名申请表。注意每栏必须填写完整，单位确认栏中印章必须清晰、完整，与单位全称一致。</w:t>
      </w:r>
    </w:p>
    <w:p w14:paraId="4ED2A330">
      <w:pPr>
        <w:pStyle w:val="3"/>
        <w:rPr>
          <w:rFonts w:ascii="Times New Roman" w:hAnsi="Times New Roman"/>
          <w:sz w:val="24"/>
          <w:szCs w:val="24"/>
        </w:rPr>
      </w:pPr>
      <w:r>
        <w:rPr>
          <w:rFonts w:ascii="Times New Roman" w:hAnsi="Times New Roman"/>
          <w:sz w:val="24"/>
          <w:szCs w:val="24"/>
        </w:rPr>
        <w:t>2、请拟报名单位在现场报名时携带此表原件两份，一份递交公共资源交易站，一份经公共资源交易站盖章后在领取招标文件时递交。</w:t>
      </w:r>
    </w:p>
    <w:p w14:paraId="01CB39F7">
      <w:pPr>
        <w:spacing w:line="400" w:lineRule="atLeast"/>
        <w:rPr>
          <w:rFonts w:ascii="Times New Roman" w:hAnsi="Times New Roman"/>
          <w:b/>
          <w:sz w:val="24"/>
        </w:rPr>
      </w:pPr>
    </w:p>
    <w:p w14:paraId="6C7B5DD1">
      <w:pPr>
        <w:widowControl/>
        <w:spacing w:line="400" w:lineRule="exact"/>
        <w:jc w:val="left"/>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六</w:t>
      </w:r>
      <w:r>
        <w:rPr>
          <w:rFonts w:ascii="Times New Roman" w:hAnsi="Times New Roman"/>
          <w:b/>
          <w:kern w:val="0"/>
          <w:sz w:val="30"/>
          <w:szCs w:val="30"/>
          <w:lang w:bidi="en-US"/>
        </w:rPr>
        <w:t>：</w:t>
      </w:r>
    </w:p>
    <w:p w14:paraId="53CB17C2">
      <w:pPr>
        <w:jc w:val="center"/>
        <w:rPr>
          <w:rFonts w:ascii="Times New Roman" w:hAnsi="Times New Roman"/>
          <w:b/>
          <w:sz w:val="30"/>
          <w:szCs w:val="30"/>
        </w:rPr>
      </w:pPr>
    </w:p>
    <w:p w14:paraId="315B4F8F">
      <w:pPr>
        <w:jc w:val="center"/>
        <w:rPr>
          <w:rFonts w:ascii="Times New Roman" w:hAnsi="Times New Roman"/>
          <w:b/>
          <w:bCs/>
          <w:kern w:val="0"/>
          <w:sz w:val="28"/>
        </w:rPr>
      </w:pPr>
      <w:r>
        <w:rPr>
          <w:rFonts w:ascii="Times New Roman" w:hAnsi="Times New Roman"/>
          <w:b/>
          <w:bCs/>
          <w:kern w:val="0"/>
          <w:sz w:val="28"/>
        </w:rPr>
        <w:t>法定代表人身份证明</w:t>
      </w:r>
    </w:p>
    <w:p w14:paraId="1707F1E0">
      <w:pPr>
        <w:rPr>
          <w:rFonts w:ascii="Times New Roman" w:hAnsi="Times New Roman"/>
          <w:szCs w:val="21"/>
        </w:rPr>
      </w:pPr>
    </w:p>
    <w:p w14:paraId="26D6D872">
      <w:pPr>
        <w:rPr>
          <w:rFonts w:ascii="Times New Roman" w:hAnsi="Times New Roman"/>
          <w:szCs w:val="21"/>
        </w:rPr>
      </w:pPr>
    </w:p>
    <w:p w14:paraId="1B3A5E7D">
      <w:pPr>
        <w:spacing w:line="440" w:lineRule="exact"/>
        <w:rPr>
          <w:szCs w:val="21"/>
        </w:rPr>
      </w:pPr>
    </w:p>
    <w:p w14:paraId="2947A96B">
      <w:pPr>
        <w:spacing w:line="440" w:lineRule="exact"/>
        <w:rPr>
          <w:szCs w:val="21"/>
        </w:rPr>
      </w:pPr>
      <w:r>
        <w:rPr>
          <w:szCs w:val="21"/>
        </w:rPr>
        <w:t>投标人名称：</w:t>
      </w:r>
      <w:r>
        <w:rPr>
          <w:szCs w:val="21"/>
          <w:u w:val="single"/>
        </w:rPr>
        <w:t xml:space="preserve">                            </w:t>
      </w:r>
      <w:r>
        <w:rPr>
          <w:szCs w:val="21"/>
        </w:rPr>
        <w:t xml:space="preserve"> </w:t>
      </w:r>
    </w:p>
    <w:p w14:paraId="3D3B36B4">
      <w:pPr>
        <w:spacing w:line="440" w:lineRule="exact"/>
        <w:rPr>
          <w:szCs w:val="21"/>
        </w:rPr>
      </w:pPr>
      <w:r>
        <w:rPr>
          <w:szCs w:val="21"/>
        </w:rPr>
        <w:t>单位性质：</w:t>
      </w:r>
      <w:r>
        <w:rPr>
          <w:szCs w:val="21"/>
          <w:u w:val="single"/>
        </w:rPr>
        <w:t xml:space="preserve">                               </w:t>
      </w:r>
      <w:r>
        <w:rPr>
          <w:szCs w:val="21"/>
        </w:rPr>
        <w:t xml:space="preserve"> </w:t>
      </w:r>
    </w:p>
    <w:p w14:paraId="23AE6026">
      <w:pPr>
        <w:spacing w:line="440" w:lineRule="exact"/>
        <w:rPr>
          <w:szCs w:val="21"/>
        </w:rPr>
      </w:pPr>
      <w:r>
        <w:rPr>
          <w:szCs w:val="21"/>
        </w:rPr>
        <w:t>地址：</w:t>
      </w:r>
      <w:r>
        <w:rPr>
          <w:szCs w:val="21"/>
          <w:u w:val="single"/>
        </w:rPr>
        <w:t xml:space="preserve">                                   </w:t>
      </w:r>
    </w:p>
    <w:p w14:paraId="73AB5397">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EB2B421">
      <w:pPr>
        <w:spacing w:line="440" w:lineRule="exact"/>
        <w:rPr>
          <w:szCs w:val="21"/>
        </w:rPr>
      </w:pPr>
      <w:r>
        <w:rPr>
          <w:szCs w:val="21"/>
        </w:rPr>
        <w:t>经营期限：</w:t>
      </w:r>
      <w:r>
        <w:rPr>
          <w:szCs w:val="21"/>
          <w:u w:val="single"/>
        </w:rPr>
        <w:t xml:space="preserve">                               </w:t>
      </w:r>
    </w:p>
    <w:p w14:paraId="78B51B98">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14:paraId="56F08C9B">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654EEFD9">
      <w:pPr>
        <w:spacing w:line="440" w:lineRule="exact"/>
        <w:ind w:firstLine="420" w:firstLineChars="200"/>
        <w:rPr>
          <w:szCs w:val="21"/>
        </w:rPr>
      </w:pPr>
      <w:r>
        <w:rPr>
          <w:szCs w:val="21"/>
        </w:rPr>
        <w:t>特此证明。</w:t>
      </w:r>
    </w:p>
    <w:p w14:paraId="205433FF">
      <w:pPr>
        <w:spacing w:line="440" w:lineRule="exact"/>
        <w:rPr>
          <w:szCs w:val="21"/>
        </w:rPr>
      </w:pPr>
    </w:p>
    <w:p w14:paraId="595B8125">
      <w:pPr>
        <w:spacing w:line="440" w:lineRule="exact"/>
        <w:rPr>
          <w:szCs w:val="21"/>
        </w:rPr>
      </w:pPr>
    </w:p>
    <w:p w14:paraId="26765B88">
      <w:pPr>
        <w:spacing w:line="440" w:lineRule="exact"/>
        <w:jc w:val="right"/>
        <w:rPr>
          <w:szCs w:val="21"/>
        </w:rPr>
      </w:pPr>
      <w:r>
        <w:rPr>
          <w:szCs w:val="21"/>
        </w:rPr>
        <w:t xml:space="preserve">                          投标人：</w:t>
      </w:r>
      <w:r>
        <w:rPr>
          <w:szCs w:val="21"/>
          <w:u w:val="single"/>
        </w:rPr>
        <w:t xml:space="preserve">            </w:t>
      </w:r>
      <w:r>
        <w:rPr>
          <w:rFonts w:hint="eastAsia"/>
          <w:szCs w:val="21"/>
          <w:u w:val="single"/>
        </w:rPr>
        <w:t xml:space="preserve">    </w:t>
      </w:r>
      <w:r>
        <w:rPr>
          <w:szCs w:val="21"/>
          <w:u w:val="single"/>
        </w:rPr>
        <w:t xml:space="preserve">     </w:t>
      </w:r>
      <w:r>
        <w:rPr>
          <w:szCs w:val="21"/>
        </w:rPr>
        <w:t>（盖单位章）</w:t>
      </w:r>
    </w:p>
    <w:p w14:paraId="25A24A3F">
      <w:pPr>
        <w:spacing w:line="440" w:lineRule="exact"/>
        <w:jc w:val="righ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5E07248F">
      <w:pPr>
        <w:spacing w:line="400" w:lineRule="exact"/>
        <w:rPr>
          <w:rFonts w:ascii="Times New Roman" w:hAnsi="Times New Roman"/>
          <w:szCs w:val="21"/>
        </w:rPr>
      </w:pPr>
    </w:p>
    <w:p w14:paraId="53125B56">
      <w:pPr>
        <w:spacing w:line="720" w:lineRule="auto"/>
        <w:rPr>
          <w:rFonts w:ascii="Times New Roman" w:hAnsi="Times New Roman"/>
          <w:b/>
          <w:szCs w:val="21"/>
        </w:rPr>
      </w:pPr>
    </w:p>
    <w:p w14:paraId="0246E6D6">
      <w:pPr>
        <w:jc w:val="center"/>
        <w:rPr>
          <w:rFonts w:ascii="Times New Roman" w:hAnsi="Times New Roman"/>
          <w:b/>
          <w:sz w:val="30"/>
          <w:szCs w:val="30"/>
        </w:rPr>
      </w:pPr>
      <w:r>
        <w:rPr>
          <w:rFonts w:ascii="Times New Roman" w:hAnsi="Times New Roman"/>
          <w:b/>
          <w:sz w:val="30"/>
          <w:szCs w:val="30"/>
        </w:rPr>
        <w:br w:type="page"/>
      </w:r>
      <w:r>
        <w:rPr>
          <w:rFonts w:ascii="Times New Roman" w:hAnsi="Times New Roman"/>
          <w:b/>
          <w:bCs/>
          <w:kern w:val="0"/>
          <w:sz w:val="28"/>
        </w:rPr>
        <w:t>授权委托书</w:t>
      </w:r>
    </w:p>
    <w:p w14:paraId="75124521">
      <w:pPr>
        <w:jc w:val="center"/>
        <w:rPr>
          <w:rFonts w:ascii="Times New Roman" w:hAnsi="Times New Roman"/>
          <w:sz w:val="30"/>
          <w:szCs w:val="30"/>
        </w:rPr>
      </w:pPr>
    </w:p>
    <w:p w14:paraId="58F2F554">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rFonts w:hint="eastAsia"/>
          <w:szCs w:val="21"/>
          <w:u w:val="single"/>
        </w:rPr>
        <w:t xml:space="preserve">                        </w:t>
      </w:r>
      <w:r>
        <w:rPr>
          <w:szCs w:val="21"/>
          <w:u w:val="single"/>
        </w:rPr>
        <w:t xml:space="preserve">  </w:t>
      </w:r>
      <w:r>
        <w:rPr>
          <w:szCs w:val="21"/>
        </w:rPr>
        <w:t>（投标人名称）的法定代表人，</w:t>
      </w:r>
    </w:p>
    <w:p w14:paraId="7BBA8F79">
      <w:pPr>
        <w:topLinePunct/>
        <w:spacing w:line="440" w:lineRule="exact"/>
        <w:rPr>
          <w:szCs w:val="21"/>
        </w:rPr>
      </w:pPr>
      <w:r>
        <w:rPr>
          <w:szCs w:val="21"/>
        </w:rPr>
        <w:t>现委托</w:t>
      </w:r>
      <w:r>
        <w:rPr>
          <w:szCs w:val="21"/>
          <w:u w:val="single"/>
        </w:rPr>
        <w:t xml:space="preserve">      </w:t>
      </w:r>
      <w:r>
        <w:rPr>
          <w:rFonts w:hint="eastAsia"/>
          <w:szCs w:val="21"/>
          <w:u w:val="single"/>
        </w:rPr>
        <w:t xml:space="preserve">     </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rFonts w:hint="eastAsia"/>
          <w:szCs w:val="21"/>
          <w:u w:val="single"/>
        </w:rPr>
        <w:t xml:space="preserve">                   </w:t>
      </w:r>
      <w:r>
        <w:rPr>
          <w:szCs w:val="21"/>
          <w:u w:val="single"/>
        </w:rPr>
        <w:t xml:space="preserve">      </w:t>
      </w:r>
      <w:r>
        <w:rPr>
          <w:szCs w:val="21"/>
        </w:rPr>
        <w:t>（项目名称）投标文件、签订合同和处理有关事宜，其法律后果由我方承担。</w:t>
      </w:r>
    </w:p>
    <w:p w14:paraId="3F1F0DBE">
      <w:pPr>
        <w:spacing w:line="440" w:lineRule="exact"/>
        <w:rPr>
          <w:szCs w:val="21"/>
        </w:rPr>
      </w:pPr>
      <w:r>
        <w:rPr>
          <w:szCs w:val="21"/>
        </w:rPr>
        <w:t xml:space="preserve">    委托期限：</w:t>
      </w:r>
      <w:r>
        <w:rPr>
          <w:szCs w:val="21"/>
          <w:u w:val="single"/>
        </w:rPr>
        <w:t xml:space="preserve">             </w:t>
      </w:r>
      <w:r>
        <w:rPr>
          <w:rFonts w:hint="eastAsia"/>
          <w:szCs w:val="21"/>
        </w:rPr>
        <w:t>。</w:t>
      </w:r>
    </w:p>
    <w:p w14:paraId="255F045F">
      <w:pPr>
        <w:spacing w:line="440" w:lineRule="exact"/>
        <w:ind w:firstLine="420" w:firstLineChars="200"/>
        <w:rPr>
          <w:szCs w:val="21"/>
        </w:rPr>
      </w:pPr>
      <w:r>
        <w:rPr>
          <w:szCs w:val="21"/>
        </w:rPr>
        <w:t>代理人无转委托权。</w:t>
      </w:r>
    </w:p>
    <w:p w14:paraId="49377BE4">
      <w:pPr>
        <w:spacing w:line="440" w:lineRule="exact"/>
        <w:ind w:firstLine="420" w:firstLineChars="200"/>
        <w:rPr>
          <w:szCs w:val="21"/>
        </w:rPr>
      </w:pPr>
      <w:r>
        <w:rPr>
          <w:rFonts w:hint="eastAsia"/>
          <w:szCs w:val="21"/>
        </w:rPr>
        <w:t>附：法定代表人身份证明</w:t>
      </w:r>
    </w:p>
    <w:p w14:paraId="7098A953">
      <w:pPr>
        <w:spacing w:line="440" w:lineRule="exact"/>
        <w:rPr>
          <w:szCs w:val="21"/>
        </w:rPr>
      </w:pPr>
    </w:p>
    <w:p w14:paraId="2BA4CAA4">
      <w:pPr>
        <w:spacing w:line="440" w:lineRule="exact"/>
        <w:rPr>
          <w:szCs w:val="21"/>
        </w:rPr>
      </w:pPr>
    </w:p>
    <w:p w14:paraId="6BFEC839">
      <w:pPr>
        <w:spacing w:line="440" w:lineRule="exact"/>
        <w:rPr>
          <w:szCs w:val="21"/>
        </w:rPr>
      </w:pPr>
      <w:r>
        <w:rPr>
          <w:szCs w:val="21"/>
        </w:rPr>
        <w:t>投标人：</w:t>
      </w:r>
      <w:r>
        <w:rPr>
          <w:szCs w:val="21"/>
          <w:u w:val="single"/>
        </w:rPr>
        <w:t xml:space="preserve">                               </w:t>
      </w:r>
      <w:r>
        <w:rPr>
          <w:szCs w:val="21"/>
        </w:rPr>
        <w:t>（盖单位章）</w:t>
      </w:r>
    </w:p>
    <w:p w14:paraId="285419F6">
      <w:pPr>
        <w:spacing w:line="440" w:lineRule="exact"/>
        <w:rPr>
          <w:szCs w:val="21"/>
        </w:rPr>
      </w:pPr>
    </w:p>
    <w:p w14:paraId="3D74B188">
      <w:pPr>
        <w:spacing w:line="440" w:lineRule="exact"/>
        <w:rPr>
          <w:szCs w:val="21"/>
        </w:rPr>
      </w:pPr>
      <w:r>
        <w:rPr>
          <w:szCs w:val="21"/>
        </w:rPr>
        <w:t>法定代表人：</w:t>
      </w:r>
      <w:r>
        <w:rPr>
          <w:szCs w:val="21"/>
          <w:u w:val="single"/>
        </w:rPr>
        <w:t xml:space="preserve">                               </w:t>
      </w:r>
      <w:r>
        <w:rPr>
          <w:szCs w:val="21"/>
        </w:rPr>
        <w:t>（签字）</w:t>
      </w:r>
    </w:p>
    <w:p w14:paraId="40CB8CF7">
      <w:pPr>
        <w:spacing w:line="440" w:lineRule="exact"/>
        <w:rPr>
          <w:szCs w:val="21"/>
        </w:rPr>
      </w:pPr>
    </w:p>
    <w:p w14:paraId="5BEBC269">
      <w:pPr>
        <w:spacing w:line="440" w:lineRule="exact"/>
        <w:rPr>
          <w:szCs w:val="21"/>
        </w:rPr>
      </w:pPr>
      <w:r>
        <w:rPr>
          <w:szCs w:val="21"/>
        </w:rPr>
        <w:t>身份证号码：</w:t>
      </w:r>
      <w:r>
        <w:rPr>
          <w:szCs w:val="21"/>
          <w:u w:val="single"/>
        </w:rPr>
        <w:t xml:space="preserve">                                     </w:t>
      </w:r>
    </w:p>
    <w:p w14:paraId="7E8E1872">
      <w:pPr>
        <w:spacing w:line="440" w:lineRule="exact"/>
        <w:rPr>
          <w:szCs w:val="21"/>
        </w:rPr>
      </w:pPr>
    </w:p>
    <w:p w14:paraId="2C4CD99B">
      <w:pPr>
        <w:spacing w:line="440" w:lineRule="exact"/>
        <w:rPr>
          <w:szCs w:val="21"/>
        </w:rPr>
      </w:pPr>
      <w:r>
        <w:rPr>
          <w:szCs w:val="21"/>
        </w:rPr>
        <w:t>委托代理人：</w:t>
      </w:r>
      <w:r>
        <w:rPr>
          <w:szCs w:val="21"/>
          <w:u w:val="single"/>
        </w:rPr>
        <w:t xml:space="preserve">                                   </w:t>
      </w:r>
      <w:r>
        <w:rPr>
          <w:szCs w:val="21"/>
        </w:rPr>
        <w:t xml:space="preserve">（签字） </w:t>
      </w:r>
    </w:p>
    <w:p w14:paraId="1B44E375">
      <w:pPr>
        <w:spacing w:line="440" w:lineRule="exact"/>
        <w:rPr>
          <w:szCs w:val="21"/>
        </w:rPr>
      </w:pPr>
    </w:p>
    <w:p w14:paraId="3CD6B24E">
      <w:pPr>
        <w:spacing w:line="440" w:lineRule="exact"/>
        <w:rPr>
          <w:szCs w:val="21"/>
          <w:u w:val="single"/>
        </w:rPr>
      </w:pPr>
      <w:r>
        <w:rPr>
          <w:szCs w:val="21"/>
        </w:rPr>
        <w:t>身份证号码：</w:t>
      </w:r>
      <w:r>
        <w:rPr>
          <w:szCs w:val="21"/>
          <w:u w:val="single"/>
        </w:rPr>
        <w:t xml:space="preserve">                                      </w:t>
      </w:r>
    </w:p>
    <w:p w14:paraId="13833A06">
      <w:pPr>
        <w:spacing w:line="440" w:lineRule="exact"/>
        <w:rPr>
          <w:szCs w:val="21"/>
          <w:u w:val="single"/>
        </w:rPr>
      </w:pPr>
    </w:p>
    <w:p w14:paraId="2C55A9EF">
      <w:pPr>
        <w:spacing w:line="440" w:lineRule="exact"/>
        <w:rPr>
          <w:szCs w:val="21"/>
          <w:u w:val="single"/>
        </w:rPr>
      </w:pPr>
      <w:r>
        <w:rPr>
          <w:rFonts w:hint="eastAsia"/>
          <w:szCs w:val="21"/>
        </w:rPr>
        <w:t>联系电话</w:t>
      </w:r>
      <w:r>
        <w:rPr>
          <w:szCs w:val="21"/>
        </w:rPr>
        <w:t>：</w:t>
      </w:r>
      <w:r>
        <w:rPr>
          <w:szCs w:val="21"/>
          <w:u w:val="single"/>
        </w:rPr>
        <w:t xml:space="preserve">                                      </w:t>
      </w:r>
    </w:p>
    <w:p w14:paraId="6D6500AD">
      <w:pPr>
        <w:spacing w:line="440" w:lineRule="exact"/>
        <w:rPr>
          <w:szCs w:val="21"/>
          <w:u w:val="single"/>
        </w:rPr>
      </w:pPr>
    </w:p>
    <w:p w14:paraId="56D7D84B">
      <w:pPr>
        <w:spacing w:line="440" w:lineRule="exact"/>
        <w:rPr>
          <w:szCs w:val="21"/>
        </w:rPr>
      </w:pPr>
    </w:p>
    <w:p w14:paraId="3191A15E">
      <w:pPr>
        <w:spacing w:line="440" w:lineRule="exact"/>
        <w:rPr>
          <w:szCs w:val="21"/>
        </w:rPr>
      </w:pPr>
    </w:p>
    <w:p w14:paraId="3AE8711C">
      <w:pPr>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2481079">
      <w:pPr>
        <w:jc w:val="right"/>
        <w:rPr>
          <w:szCs w:val="21"/>
        </w:rPr>
      </w:pPr>
    </w:p>
    <w:p w14:paraId="21ACA882">
      <w:pPr>
        <w:rPr>
          <w:sz w:val="28"/>
          <w:szCs w:val="28"/>
        </w:rPr>
      </w:pPr>
    </w:p>
    <w:p w14:paraId="77C93FB1"/>
    <w:p w14:paraId="7E9D708B"/>
    <w:p w14:paraId="41D39F06">
      <w:pPr>
        <w:widowControl/>
        <w:spacing w:line="400" w:lineRule="exact"/>
        <w:jc w:val="left"/>
        <w:rPr>
          <w:rFonts w:hint="eastAsia" w:ascii="宋体" w:hAnsi="宋体"/>
          <w:b/>
          <w:kern w:val="0"/>
          <w:sz w:val="24"/>
          <w:lang w:bidi="en-US"/>
        </w:rPr>
      </w:pPr>
    </w:p>
    <w:p w14:paraId="78F37F73">
      <w:pPr>
        <w:widowControl/>
        <w:spacing w:line="400" w:lineRule="exact"/>
        <w:jc w:val="left"/>
        <w:rPr>
          <w:rFonts w:hint="eastAsia" w:ascii="宋体" w:hAnsi="宋体"/>
          <w:b/>
          <w:kern w:val="0"/>
          <w:sz w:val="24"/>
          <w:lang w:bidi="en-US"/>
        </w:rPr>
      </w:pPr>
      <w:r>
        <w:rPr>
          <w:rFonts w:hint="eastAsia" w:ascii="宋体" w:hAnsi="宋体"/>
          <w:b/>
          <w:kern w:val="0"/>
          <w:sz w:val="24"/>
          <w:lang w:bidi="en-US"/>
        </w:rPr>
        <w:t>附件七：</w:t>
      </w:r>
    </w:p>
    <w:p w14:paraId="306D61D4">
      <w:pPr>
        <w:widowControl/>
        <w:spacing w:line="400" w:lineRule="exact"/>
        <w:jc w:val="left"/>
        <w:rPr>
          <w:rFonts w:hint="eastAsia" w:ascii="宋体" w:hAnsi="宋体"/>
          <w:b/>
          <w:kern w:val="0"/>
          <w:sz w:val="24"/>
          <w:lang w:bidi="en-US"/>
        </w:rPr>
      </w:pPr>
    </w:p>
    <w:p w14:paraId="6F4ED003">
      <w:pPr>
        <w:spacing w:line="400" w:lineRule="exact"/>
        <w:jc w:val="center"/>
        <w:rPr>
          <w:rFonts w:hint="eastAsia" w:ascii="宋体" w:hAnsi="宋体"/>
          <w:b/>
          <w:sz w:val="24"/>
        </w:rPr>
      </w:pPr>
      <w:r>
        <w:rPr>
          <w:rFonts w:hint="eastAsia" w:ascii="宋体" w:hAnsi="宋体"/>
          <w:b/>
          <w:sz w:val="24"/>
        </w:rPr>
        <w:t>投标人承诺书</w:t>
      </w:r>
    </w:p>
    <w:p w14:paraId="3D8F06AA">
      <w:pPr>
        <w:spacing w:line="400" w:lineRule="exact"/>
        <w:jc w:val="center"/>
        <w:rPr>
          <w:rFonts w:hint="eastAsia" w:ascii="宋体" w:hAnsi="宋体"/>
          <w:b/>
          <w:sz w:val="24"/>
        </w:rPr>
      </w:pPr>
    </w:p>
    <w:p w14:paraId="32FF8019">
      <w:pPr>
        <w:spacing w:line="360" w:lineRule="auto"/>
        <w:rPr>
          <w:rFonts w:hint="eastAsia" w:ascii="宋体" w:hAnsi="宋体"/>
          <w:sz w:val="24"/>
        </w:rPr>
      </w:pPr>
      <w:r>
        <w:rPr>
          <w:rFonts w:hint="eastAsia" w:ascii="宋体" w:hAnsi="宋体"/>
          <w:sz w:val="24"/>
        </w:rPr>
        <w:t>致：___________________________（招标人名称）</w:t>
      </w:r>
    </w:p>
    <w:p w14:paraId="0EE21ED8">
      <w:pPr>
        <w:spacing w:line="360" w:lineRule="auto"/>
        <w:ind w:firstLine="480" w:firstLineChars="200"/>
        <w:rPr>
          <w:rFonts w:hint="eastAsia" w:ascii="宋体" w:hAnsi="宋体"/>
          <w:sz w:val="24"/>
        </w:rPr>
      </w:pPr>
      <w:r>
        <w:rPr>
          <w:rFonts w:hint="eastAsia" w:ascii="宋体" w:hAnsi="宋体"/>
          <w:sz w:val="24"/>
        </w:rPr>
        <w:t>我公司参与贵单位</w:t>
      </w:r>
      <w:r>
        <w:rPr>
          <w:rFonts w:hint="eastAsia" w:ascii="宋体" w:hAnsi="宋体"/>
          <w:sz w:val="24"/>
          <w:u w:val="single"/>
        </w:rPr>
        <w:t xml:space="preserve">                             </w:t>
      </w:r>
      <w:r>
        <w:rPr>
          <w:rFonts w:hint="eastAsia" w:ascii="宋体" w:hAnsi="宋体"/>
          <w:sz w:val="24"/>
        </w:rPr>
        <w:t>工程项目的投标，我方郑重承诺：</w:t>
      </w:r>
    </w:p>
    <w:p w14:paraId="13C5FD31">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1、我方拟派项目负责人未同时在两个或两个以上单位受聘或者执业且无在建工程，并在合同备案系统中未处于锁定状态。</w:t>
      </w:r>
    </w:p>
    <w:p w14:paraId="2D8F0789">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2、我方不存在近3年内有行贿犯罪行为且被记录；法定代表人和项目负责人均不存在近5年内有行贿犯罪行为且被记录。</w:t>
      </w:r>
    </w:p>
    <w:p w14:paraId="6320D83A">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3、我方在投标全过程（含异议、投诉环节）提供的所有资料均是真实、有效、合法的，无弄虚作假行为。</w:t>
      </w:r>
    </w:p>
    <w:p w14:paraId="7E141184">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4、我方不组织、不参与串标围标，没有出借资质等违法违规行为。</w:t>
      </w:r>
    </w:p>
    <w:p w14:paraId="62F0FD19">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5、我方财务和经营状况良好，具备履行合同能力，未处于被责令停业、投标资格被取消或者财产被接管、冻结和破产状态。</w:t>
      </w:r>
    </w:p>
    <w:p w14:paraId="522A8392">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6、我方在招投标期间，如果涉及异议或投诉，将严格按照法律法规及规范性文件的规定执行，否则，招标人或有关行政监督部门可以不予受理。</w:t>
      </w:r>
    </w:p>
    <w:p w14:paraId="44064990">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7、我方如果涉及异议或投诉，将由本单位法定代表人在异议或投诉书中真实署名并实际参与招标人或有关行政监督部门的质询。</w:t>
      </w:r>
    </w:p>
    <w:p w14:paraId="4040E4C4">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若我方违反上述任意承诺条款，愿意无条件接受被取消投标或中标（候选人）资格。由此造成的责任和损失，我方愿意自行承担，同时愿意接受相关处罚。</w:t>
      </w:r>
    </w:p>
    <w:p w14:paraId="149509AC">
      <w:pPr>
        <w:widowControl/>
        <w:adjustRightInd w:val="0"/>
        <w:snapToGrid w:val="0"/>
        <w:spacing w:line="360" w:lineRule="auto"/>
        <w:ind w:firstLine="480" w:firstLineChars="200"/>
        <w:jc w:val="left"/>
        <w:rPr>
          <w:rFonts w:hint="eastAsia" w:ascii="宋体" w:hAnsi="宋体"/>
          <w:sz w:val="24"/>
        </w:rPr>
      </w:pPr>
    </w:p>
    <w:p w14:paraId="34A0D67D">
      <w:pPr>
        <w:widowControl/>
        <w:adjustRightInd w:val="0"/>
        <w:snapToGrid w:val="0"/>
        <w:spacing w:line="360" w:lineRule="auto"/>
        <w:ind w:firstLine="3240" w:firstLineChars="1350"/>
        <w:rPr>
          <w:rFonts w:hint="eastAsia" w:ascii="宋体" w:hAnsi="宋体"/>
          <w:sz w:val="24"/>
        </w:rPr>
      </w:pPr>
      <w:r>
        <w:rPr>
          <w:rFonts w:hint="eastAsia" w:ascii="宋体" w:hAnsi="宋体"/>
          <w:sz w:val="24"/>
        </w:rPr>
        <w:t>投标人（盖章）：</w:t>
      </w:r>
    </w:p>
    <w:p w14:paraId="19514C6F">
      <w:pPr>
        <w:widowControl/>
        <w:adjustRightInd w:val="0"/>
        <w:snapToGrid w:val="0"/>
        <w:spacing w:line="360" w:lineRule="auto"/>
        <w:ind w:firstLine="480" w:firstLineChars="200"/>
        <w:jc w:val="center"/>
        <w:rPr>
          <w:rFonts w:hint="eastAsia" w:ascii="宋体" w:hAnsi="宋体"/>
          <w:sz w:val="24"/>
        </w:rPr>
      </w:pPr>
      <w:r>
        <w:rPr>
          <w:rFonts w:hint="eastAsia" w:ascii="宋体" w:hAnsi="宋体"/>
          <w:sz w:val="24"/>
        </w:rPr>
        <w:t>法定代表人（签字或盖章）：</w:t>
      </w:r>
    </w:p>
    <w:p w14:paraId="5EEDFBB0">
      <w:pPr>
        <w:widowControl/>
        <w:adjustRightInd w:val="0"/>
        <w:snapToGrid w:val="0"/>
        <w:spacing w:line="360" w:lineRule="auto"/>
        <w:ind w:firstLine="480" w:firstLineChars="200"/>
        <w:jc w:val="center"/>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ADD8612">
      <w:pPr>
        <w:autoSpaceDN w:val="0"/>
        <w:spacing w:line="360" w:lineRule="auto"/>
        <w:textAlignment w:val="baseline"/>
        <w:rPr>
          <w:rFonts w:hint="eastAsia" w:ascii="宋体" w:hAnsi="宋体"/>
          <w:sz w:val="24"/>
        </w:rPr>
      </w:pPr>
    </w:p>
    <w:p w14:paraId="4F6D5966">
      <w:pPr>
        <w:widowControl/>
        <w:spacing w:line="400" w:lineRule="exact"/>
        <w:jc w:val="left"/>
        <w:rPr>
          <w:rFonts w:hint="eastAsia" w:ascii="宋体" w:hAnsi="宋体"/>
          <w:b/>
          <w:kern w:val="0"/>
          <w:sz w:val="24"/>
          <w:lang w:bidi="en-US"/>
        </w:rPr>
      </w:pPr>
    </w:p>
    <w:p w14:paraId="2AD84CAF">
      <w:pPr>
        <w:widowControl/>
        <w:spacing w:line="400" w:lineRule="exact"/>
        <w:jc w:val="left"/>
        <w:rPr>
          <w:rFonts w:hint="eastAsia" w:ascii="宋体" w:hAnsi="宋体" w:cs="宋体"/>
          <w:kern w:val="0"/>
          <w:sz w:val="24"/>
        </w:rPr>
      </w:pPr>
    </w:p>
    <w:p w14:paraId="4702A0A7"/>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787"/>
    <w:rsid w:val="00015C4A"/>
    <w:rsid w:val="00022A46"/>
    <w:rsid w:val="00120F90"/>
    <w:rsid w:val="001403E9"/>
    <w:rsid w:val="00146E11"/>
    <w:rsid w:val="00162A5A"/>
    <w:rsid w:val="00172A27"/>
    <w:rsid w:val="00181113"/>
    <w:rsid w:val="00183326"/>
    <w:rsid w:val="001A1B7F"/>
    <w:rsid w:val="001A3356"/>
    <w:rsid w:val="001D1728"/>
    <w:rsid w:val="001E08B8"/>
    <w:rsid w:val="00213B99"/>
    <w:rsid w:val="002173C0"/>
    <w:rsid w:val="00220F2F"/>
    <w:rsid w:val="00254147"/>
    <w:rsid w:val="002576F4"/>
    <w:rsid w:val="002A4444"/>
    <w:rsid w:val="002D73CB"/>
    <w:rsid w:val="00316547"/>
    <w:rsid w:val="00323B9D"/>
    <w:rsid w:val="00324432"/>
    <w:rsid w:val="00354664"/>
    <w:rsid w:val="00366EB6"/>
    <w:rsid w:val="00373C1E"/>
    <w:rsid w:val="00472D08"/>
    <w:rsid w:val="00483734"/>
    <w:rsid w:val="00490F74"/>
    <w:rsid w:val="004B5B5D"/>
    <w:rsid w:val="004B66CC"/>
    <w:rsid w:val="005004E3"/>
    <w:rsid w:val="00525D34"/>
    <w:rsid w:val="00542D0F"/>
    <w:rsid w:val="00555057"/>
    <w:rsid w:val="005713E5"/>
    <w:rsid w:val="00577BB4"/>
    <w:rsid w:val="00587E17"/>
    <w:rsid w:val="005A737F"/>
    <w:rsid w:val="005F0B99"/>
    <w:rsid w:val="00614363"/>
    <w:rsid w:val="00615007"/>
    <w:rsid w:val="00621E6A"/>
    <w:rsid w:val="006308E8"/>
    <w:rsid w:val="00642A0C"/>
    <w:rsid w:val="00695D92"/>
    <w:rsid w:val="006D4907"/>
    <w:rsid w:val="00710F6A"/>
    <w:rsid w:val="0072739E"/>
    <w:rsid w:val="00793D79"/>
    <w:rsid w:val="007960A5"/>
    <w:rsid w:val="007E1284"/>
    <w:rsid w:val="007F2C50"/>
    <w:rsid w:val="008578E6"/>
    <w:rsid w:val="00874776"/>
    <w:rsid w:val="008B10C1"/>
    <w:rsid w:val="008E0392"/>
    <w:rsid w:val="008E691D"/>
    <w:rsid w:val="009616F3"/>
    <w:rsid w:val="00980ED2"/>
    <w:rsid w:val="00985C5E"/>
    <w:rsid w:val="0099719E"/>
    <w:rsid w:val="00997C6E"/>
    <w:rsid w:val="009A1F00"/>
    <w:rsid w:val="009C4259"/>
    <w:rsid w:val="009F52AD"/>
    <w:rsid w:val="00A213EE"/>
    <w:rsid w:val="00A30053"/>
    <w:rsid w:val="00A33178"/>
    <w:rsid w:val="00A62C01"/>
    <w:rsid w:val="00AA44F5"/>
    <w:rsid w:val="00AA7326"/>
    <w:rsid w:val="00AC1665"/>
    <w:rsid w:val="00AC34C3"/>
    <w:rsid w:val="00B30335"/>
    <w:rsid w:val="00B5793C"/>
    <w:rsid w:val="00BF163A"/>
    <w:rsid w:val="00C15F1C"/>
    <w:rsid w:val="00C41004"/>
    <w:rsid w:val="00C5116E"/>
    <w:rsid w:val="00C950A7"/>
    <w:rsid w:val="00CA0107"/>
    <w:rsid w:val="00CB0747"/>
    <w:rsid w:val="00D16A57"/>
    <w:rsid w:val="00D41158"/>
    <w:rsid w:val="00D47806"/>
    <w:rsid w:val="00D9103D"/>
    <w:rsid w:val="00E27186"/>
    <w:rsid w:val="00E31329"/>
    <w:rsid w:val="00E72370"/>
    <w:rsid w:val="00E76C89"/>
    <w:rsid w:val="00F36EC1"/>
    <w:rsid w:val="00F80337"/>
    <w:rsid w:val="00FC350E"/>
    <w:rsid w:val="00FD42DB"/>
    <w:rsid w:val="00FD51AC"/>
    <w:rsid w:val="00FE67E6"/>
    <w:rsid w:val="0F8B3F97"/>
    <w:rsid w:val="0F917454"/>
    <w:rsid w:val="14CB719C"/>
    <w:rsid w:val="16F43FFD"/>
    <w:rsid w:val="242E5133"/>
    <w:rsid w:val="286D6FF3"/>
    <w:rsid w:val="31261D83"/>
    <w:rsid w:val="34021CCA"/>
    <w:rsid w:val="3CE04AD3"/>
    <w:rsid w:val="4ED2045E"/>
    <w:rsid w:val="502F69CB"/>
    <w:rsid w:val="554E2297"/>
    <w:rsid w:val="6133194F"/>
    <w:rsid w:val="69635D09"/>
    <w:rsid w:val="75B6712D"/>
    <w:rsid w:val="76F420D1"/>
    <w:rsid w:val="793F061E"/>
    <w:rsid w:val="7D777FC4"/>
    <w:rsid w:val="7DAA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Plain Text"/>
    <w:basedOn w:val="1"/>
    <w:qFormat/>
    <w:uiPriority w:val="0"/>
    <w:pPr>
      <w:snapToGrid w:val="0"/>
      <w:spacing w:line="360" w:lineRule="auto"/>
    </w:pPr>
    <w:rPr>
      <w:rFonts w:ascii="宋体" w:hAnsi="宋体"/>
      <w:szCs w:val="20"/>
    </w:rPr>
  </w:style>
  <w:style w:type="paragraph" w:styleId="4">
    <w:name w:val="footer"/>
    <w:basedOn w:val="1"/>
    <w:link w:val="14"/>
    <w:uiPriority w:val="0"/>
    <w:pPr>
      <w:tabs>
        <w:tab w:val="center" w:pos="4153"/>
        <w:tab w:val="right" w:pos="8306"/>
      </w:tabs>
      <w:snapToGrid w:val="0"/>
      <w:jc w:val="left"/>
    </w:pPr>
    <w:rPr>
      <w:sz w:val="18"/>
      <w:szCs w:val="18"/>
    </w:rPr>
  </w:style>
  <w:style w:type="paragraph" w:styleId="5">
    <w:name w:val="header"/>
    <w:basedOn w:val="1"/>
    <w:link w:val="13"/>
    <w:uiPriority w:val="0"/>
    <w:pPr>
      <w:tabs>
        <w:tab w:val="center" w:pos="4153"/>
        <w:tab w:val="right" w:pos="8306"/>
      </w:tabs>
      <w:snapToGrid w:val="0"/>
      <w:jc w:val="center"/>
    </w:pPr>
    <w:rPr>
      <w:sz w:val="18"/>
      <w:szCs w:val="18"/>
    </w:rPr>
  </w:style>
  <w:style w:type="character" w:styleId="8">
    <w:name w:val="FollowedHyperlink"/>
    <w:basedOn w:val="7"/>
    <w:uiPriority w:val="0"/>
    <w:rPr>
      <w:color w:val="800080"/>
      <w:u w:val="none"/>
    </w:rPr>
  </w:style>
  <w:style w:type="character" w:styleId="9">
    <w:name w:val="Hyperlink"/>
    <w:basedOn w:val="7"/>
    <w:uiPriority w:val="0"/>
    <w:rPr>
      <w:color w:val="0000FF"/>
      <w:u w:val="none"/>
    </w:rPr>
  </w:style>
  <w:style w:type="paragraph" w:styleId="10">
    <w:name w:val="No Spacing"/>
    <w:basedOn w:val="1"/>
    <w:qFormat/>
    <w:uiPriority w:val="0"/>
    <w:pPr>
      <w:widowControl/>
      <w:jc w:val="left"/>
    </w:pPr>
    <w:rPr>
      <w:kern w:val="0"/>
      <w:sz w:val="22"/>
      <w:szCs w:val="22"/>
      <w:lang w:eastAsia="en-US" w:bidi="en-US"/>
    </w:rPr>
  </w:style>
  <w:style w:type="paragraph" w:customStyle="1" w:styleId="11">
    <w:name w:val="No Spacing1"/>
    <w:basedOn w:val="1"/>
    <w:qFormat/>
    <w:uiPriority w:val="0"/>
    <w:pPr>
      <w:widowControl/>
      <w:jc w:val="left"/>
    </w:pPr>
    <w:rPr>
      <w:kern w:val="0"/>
      <w:sz w:val="22"/>
      <w:szCs w:val="22"/>
      <w:lang w:eastAsia="en-US"/>
    </w:rPr>
  </w:style>
  <w:style w:type="paragraph" w:customStyle="1" w:styleId="12">
    <w:name w:val="无间隔1"/>
    <w:basedOn w:val="1"/>
    <w:qFormat/>
    <w:uiPriority w:val="0"/>
    <w:pPr>
      <w:widowControl/>
      <w:jc w:val="left"/>
    </w:pPr>
    <w:rPr>
      <w:kern w:val="0"/>
      <w:sz w:val="22"/>
      <w:szCs w:val="22"/>
      <w:lang w:eastAsia="en-US" w:bidi="en-US"/>
    </w:rPr>
  </w:style>
  <w:style w:type="character" w:customStyle="1" w:styleId="13">
    <w:name w:val="页眉 字符"/>
    <w:basedOn w:val="7"/>
    <w:link w:val="5"/>
    <w:uiPriority w:val="0"/>
    <w:rPr>
      <w:rFonts w:ascii="Calibri" w:hAnsi="Calibri"/>
      <w:kern w:val="2"/>
      <w:sz w:val="18"/>
      <w:szCs w:val="18"/>
    </w:rPr>
  </w:style>
  <w:style w:type="character" w:customStyle="1" w:styleId="14">
    <w:name w:val="页脚 字符"/>
    <w:basedOn w:val="7"/>
    <w:link w:val="4"/>
    <w:uiPriority w:val="0"/>
    <w:rPr>
      <w:rFonts w:ascii="Calibri" w:hAnsi="Calibri"/>
      <w:kern w:val="2"/>
      <w:sz w:val="18"/>
      <w:szCs w:val="18"/>
    </w:rPr>
  </w:style>
  <w:style w:type="paragraph" w:styleId="1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33735-A0CC-4E77-BB00-105FF4450605}">
  <ds:schemaRefs/>
</ds:datastoreItem>
</file>

<file path=docProps/app.xml><?xml version="1.0" encoding="utf-8"?>
<Properties xmlns="http://schemas.openxmlformats.org/officeDocument/2006/extended-properties" xmlns:vt="http://schemas.openxmlformats.org/officeDocument/2006/docPropsVTypes">
  <Template>Normal</Template>
  <Pages>17</Pages>
  <Words>3428</Words>
  <Characters>3643</Characters>
  <Lines>400</Lines>
  <Paragraphs>362</Paragraphs>
  <TotalTime>8</TotalTime>
  <ScaleCrop>false</ScaleCrop>
  <LinksUpToDate>false</LinksUpToDate>
  <CharactersWithSpaces>3791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2025-08-14T03:06:00Z</dcterms:created>
  <dc:creator>user</dc:creator>
  <cp:lastModifiedBy>这里是菜菜</cp:lastModifiedBy>
  <cp:lastPrinted>2019-07-17T02:33:00Z</cp:lastPrinted>
  <dcterms:modified xsi:type="dcterms:W3CDTF">2025-08-14T06:47:02Z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7D99B43C01EF41AC9A21218E67A080CC_13</vt:lpwstr>
  </property>
</Properties>
</file>